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41" w:rsidRDefault="00EB6D41" w:rsidP="00AE09EB">
      <w:pPr>
        <w:jc w:val="right"/>
      </w:pPr>
      <w:r>
        <w:t xml:space="preserve">СЦЕНАРИЙ ПРЕЗЕНТАЦИИ </w:t>
      </w:r>
    </w:p>
    <w:p w:rsidR="00EB6D41" w:rsidRDefault="00EB6D41" w:rsidP="00AE09EB">
      <w:pPr>
        <w:jc w:val="right"/>
      </w:pPr>
    </w:p>
    <w:p w:rsidR="00EB6D41" w:rsidRDefault="00EB6D41" w:rsidP="00AE09EB">
      <w:pPr>
        <w:jc w:val="right"/>
      </w:pPr>
    </w:p>
    <w:p w:rsidR="00EB6D41" w:rsidRDefault="00EB6D41" w:rsidP="00AE09EB">
      <w:pPr>
        <w:jc w:val="righ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627"/>
      </w:tblGrid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  <w:jc w:val="left"/>
            </w:pPr>
            <w:r>
              <w:t>СЛАЙД 1 .</w:t>
            </w:r>
          </w:p>
          <w:p w:rsidR="00EB6D41" w:rsidRDefault="00924C2F" w:rsidP="00AE09EB">
            <w:pPr>
              <w:ind w:firstLine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2A0C0A4F" wp14:editId="2AF444AE">
                  <wp:extent cx="2057305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686" cy="1543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</w:tcPr>
          <w:p w:rsidR="00EB6D41" w:rsidRDefault="00EB6D41" w:rsidP="00EB6D41">
            <w:pPr>
              <w:jc w:val="right"/>
            </w:pPr>
            <w:proofErr w:type="spellStart"/>
            <w:r>
              <w:t>Зимирев</w:t>
            </w:r>
            <w:proofErr w:type="spellEnd"/>
            <w:r>
              <w:t xml:space="preserve"> Г.И. –главный специалист </w:t>
            </w:r>
          </w:p>
          <w:p w:rsidR="00EB6D41" w:rsidRDefault="00EB6D41" w:rsidP="00EB6D41">
            <w:pPr>
              <w:jc w:val="right"/>
            </w:pPr>
            <w:r>
              <w:t>комитета образования г</w:t>
            </w:r>
            <w:proofErr w:type="gramStart"/>
            <w:r>
              <w:t>.Ч</w:t>
            </w:r>
            <w:proofErr w:type="gramEnd"/>
            <w:r>
              <w:t xml:space="preserve">иты </w:t>
            </w:r>
          </w:p>
          <w:p w:rsidR="00EB6D41" w:rsidRDefault="00EB6D41" w:rsidP="00EB6D41"/>
          <w:p w:rsidR="00EB6D41" w:rsidRDefault="00EB6D41" w:rsidP="00EB6D41"/>
          <w:p w:rsidR="00EB6D41" w:rsidRDefault="00EB6D41" w:rsidP="00EB6D41">
            <w:pPr>
              <w:jc w:val="center"/>
            </w:pPr>
            <w:r>
              <w:t xml:space="preserve">ОСОБЕННОСТИ </w:t>
            </w:r>
            <w:r w:rsidRPr="00AE09EB">
              <w:t>ДИАГНОСТИЧЕСК</w:t>
            </w:r>
            <w:r>
              <w:t>ОГО ИНСТРУМЕНТАРИЯ</w:t>
            </w:r>
          </w:p>
          <w:p w:rsidR="00EB6D41" w:rsidRDefault="00EB6D41" w:rsidP="00EB6D41">
            <w:pPr>
              <w:jc w:val="center"/>
            </w:pPr>
            <w:r>
              <w:t xml:space="preserve"> ПРИ НЕЗАВИСИМОЙ ОЦЕНКЕ КАЧЕСТВА ОБРАЗОВАНИЯ</w:t>
            </w:r>
          </w:p>
          <w:p w:rsidR="00EB6D41" w:rsidRDefault="00EB6D41" w:rsidP="00EB6D41">
            <w:pPr>
              <w:jc w:val="center"/>
            </w:pPr>
          </w:p>
          <w:p w:rsidR="00EB6D41" w:rsidRDefault="00EB6D41" w:rsidP="00AE09EB">
            <w:pPr>
              <w:ind w:firstLine="0"/>
              <w:jc w:val="right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t xml:space="preserve">СЛАЙД </w:t>
            </w:r>
            <w:r>
              <w:t>2</w:t>
            </w:r>
            <w:r w:rsidRPr="00590F50">
              <w:t xml:space="preserve"> .</w:t>
            </w:r>
            <w:bookmarkStart w:id="0" w:name="_GoBack"/>
            <w:bookmarkEnd w:id="0"/>
          </w:p>
        </w:tc>
        <w:tc>
          <w:tcPr>
            <w:tcW w:w="6627" w:type="dxa"/>
          </w:tcPr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Задача создания НОКО была сформулирована как общенациональная задача в указе Президента РФ «О мероприятиях по реализации государственной социальной политики» от 7 мая 2012 года №597. </w:t>
            </w:r>
          </w:p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Развитие системы независимой оценки качества образования и вовлечения потребителей образовательных услуг в оценку деятельности  ОУ через развитие механизмов независимой оценки включено в число приоритетных задач ГП РФ «Развитие образования» на 2013-2020 годы, утвержденной постановлением Правительства РФ от 15.04.2014 №295 (в </w:t>
            </w:r>
            <w:proofErr w:type="spellStart"/>
            <w:r w:rsidRPr="00EB6D41">
              <w:rPr>
                <w:sz w:val="20"/>
                <w:szCs w:val="20"/>
              </w:rPr>
              <w:t>ред</w:t>
            </w:r>
            <w:proofErr w:type="spellEnd"/>
            <w:proofErr w:type="gramStart"/>
            <w:r w:rsidRPr="00EB6D41">
              <w:rPr>
                <w:sz w:val="20"/>
                <w:szCs w:val="20"/>
              </w:rPr>
              <w:t xml:space="preserve"> .</w:t>
            </w:r>
            <w:proofErr w:type="gramEnd"/>
            <w:r w:rsidRPr="00EB6D41">
              <w:rPr>
                <w:sz w:val="20"/>
                <w:szCs w:val="20"/>
              </w:rPr>
              <w:t xml:space="preserve"> постановления Правительства РФ от 31.03.2017 года №376).    </w:t>
            </w:r>
          </w:p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Введение институтов  НОКО обусловлено федеральными законами: </w:t>
            </w:r>
          </w:p>
          <w:p w:rsidR="00EB6D41" w:rsidRDefault="00EB6D41" w:rsidP="00EB6D41">
            <w:pPr>
              <w:ind w:firstLine="708"/>
            </w:pPr>
            <w:proofErr w:type="gramStart"/>
            <w:r w:rsidRPr="00EB6D41">
              <w:rPr>
                <w:sz w:val="20"/>
                <w:szCs w:val="20"/>
              </w:rPr>
              <w:t xml:space="preserve">«О внесении изменений в отдельные законодательные акты Российской Федерации по вопросам независимой оценки качества оказания социальных услуг в сфере культуры, социального обслуживания, охраны здоровья и образования» от 21.04.2016 года  №256-ФЗ, «Об основах общественного  контроля» от 21 июля 2014 года №212-ФЗ, «Об образовании в Российской Федерации»  от 29 декабря 2012 года №273-ФЗ.  </w:t>
            </w:r>
            <w:proofErr w:type="gramEnd"/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t xml:space="preserve">СЛАЙД </w:t>
            </w:r>
            <w:r>
              <w:t>3</w:t>
            </w:r>
            <w:r w:rsidRPr="00590F50">
              <w:t xml:space="preserve"> .</w:t>
            </w:r>
          </w:p>
          <w:p w:rsidR="003B0304" w:rsidRDefault="003B0304" w:rsidP="00EB6D41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0FE32B9F" wp14:editId="190D1CF3">
                  <wp:extent cx="1914525" cy="2486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795" cy="249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</w:tcPr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Система независимой оценки, как подчеркивается в Аналитическом докладе ГУ ВШЭ</w:t>
            </w:r>
            <w:r w:rsidRPr="00EB6D41">
              <w:rPr>
                <w:rStyle w:val="a5"/>
                <w:sz w:val="20"/>
                <w:szCs w:val="20"/>
              </w:rPr>
              <w:footnoteReference w:id="1"/>
            </w:r>
            <w:r w:rsidRPr="00EB6D41">
              <w:rPr>
                <w:sz w:val="20"/>
                <w:szCs w:val="20"/>
              </w:rPr>
              <w:t>, призвана обеспечить решение следующих важнейших задач, определенных государством при совершенствовании социальной сферы:</w:t>
            </w:r>
          </w:p>
          <w:p w:rsidR="00EB6D41" w:rsidRPr="00EB6D41" w:rsidRDefault="00EB6D41" w:rsidP="00EB6D41">
            <w:pPr>
              <w:pStyle w:val="a6"/>
              <w:numPr>
                <w:ilvl w:val="0"/>
                <w:numId w:val="1"/>
              </w:numPr>
              <w:jc w:val="left"/>
              <w:rPr>
                <w:color w:val="231F20"/>
                <w:sz w:val="20"/>
                <w:szCs w:val="20"/>
              </w:rPr>
            </w:pPr>
            <w:r w:rsidRPr="00EB6D41">
              <w:rPr>
                <w:color w:val="231F20"/>
                <w:sz w:val="20"/>
                <w:szCs w:val="20"/>
              </w:rPr>
              <w:t>создание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условий,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обеспечивающих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равный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и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свободный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доступ населения к социальным услугам, гарантированным Конституцией;</w:t>
            </w:r>
          </w:p>
          <w:p w:rsidR="00EB6D41" w:rsidRPr="00EB6D41" w:rsidRDefault="00EB6D41" w:rsidP="00EB6D41">
            <w:pPr>
              <w:pStyle w:val="a6"/>
              <w:numPr>
                <w:ilvl w:val="0"/>
                <w:numId w:val="1"/>
              </w:numPr>
              <w:jc w:val="left"/>
              <w:rPr>
                <w:color w:val="231F20"/>
                <w:sz w:val="20"/>
                <w:szCs w:val="20"/>
              </w:rPr>
            </w:pPr>
            <w:r w:rsidRPr="00EB6D41">
              <w:rPr>
                <w:color w:val="231F20"/>
                <w:sz w:val="20"/>
                <w:szCs w:val="20"/>
              </w:rPr>
              <w:t>повышение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качества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и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доступности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социальных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услуг;</w:t>
            </w:r>
            <w:r w:rsidRPr="00EB6D41">
              <w:rPr>
                <w:sz w:val="20"/>
                <w:szCs w:val="20"/>
              </w:rPr>
              <w:t> </w:t>
            </w:r>
          </w:p>
          <w:p w:rsidR="00EB6D41" w:rsidRPr="00EB6D41" w:rsidRDefault="00EB6D41" w:rsidP="00EB6D41">
            <w:pPr>
              <w:pStyle w:val="a6"/>
              <w:numPr>
                <w:ilvl w:val="0"/>
                <w:numId w:val="1"/>
              </w:numPr>
              <w:jc w:val="left"/>
              <w:rPr>
                <w:color w:val="231F20"/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 </w:t>
            </w:r>
            <w:r w:rsidRPr="00EB6D41">
              <w:rPr>
                <w:color w:val="231F20"/>
                <w:sz w:val="20"/>
                <w:szCs w:val="20"/>
              </w:rPr>
              <w:t>модернизация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 xml:space="preserve"> работы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 xml:space="preserve"> учреждений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 xml:space="preserve"> социальной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 xml:space="preserve"> сферы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в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 xml:space="preserve">интересах потребителей; </w:t>
            </w:r>
          </w:p>
          <w:p w:rsidR="00EB6D41" w:rsidRPr="00EB6D41" w:rsidRDefault="00EB6D41" w:rsidP="00EB6D41">
            <w:pPr>
              <w:pStyle w:val="a6"/>
              <w:numPr>
                <w:ilvl w:val="0"/>
                <w:numId w:val="1"/>
              </w:numPr>
              <w:jc w:val="left"/>
              <w:rPr>
                <w:color w:val="231F20"/>
                <w:sz w:val="20"/>
                <w:szCs w:val="20"/>
              </w:rPr>
            </w:pPr>
            <w:r w:rsidRPr="00EB6D41">
              <w:rPr>
                <w:color w:val="231F20"/>
                <w:sz w:val="20"/>
                <w:szCs w:val="20"/>
              </w:rPr>
              <w:t>оптимизация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и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повышение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эффективности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бюджетной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сети;</w:t>
            </w:r>
          </w:p>
          <w:p w:rsidR="00EB6D41" w:rsidRPr="00EB6D41" w:rsidRDefault="00EB6D41" w:rsidP="00EB6D41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6D41">
              <w:rPr>
                <w:color w:val="231F20"/>
                <w:sz w:val="20"/>
                <w:szCs w:val="20"/>
              </w:rPr>
              <w:t>выявление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причин</w:t>
            </w:r>
            <w:r w:rsidRPr="00EB6D41">
              <w:rPr>
                <w:sz w:val="20"/>
                <w:szCs w:val="20"/>
              </w:rPr>
              <w:t> </w:t>
            </w:r>
            <w:proofErr w:type="spellStart"/>
            <w:r w:rsidRPr="00EB6D41">
              <w:rPr>
                <w:color w:val="231F20"/>
                <w:sz w:val="20"/>
                <w:szCs w:val="20"/>
              </w:rPr>
              <w:t>недостижения</w:t>
            </w:r>
            <w:proofErr w:type="spellEnd"/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ожидаемых</w:t>
            </w:r>
            <w:r w:rsidRPr="00EB6D41">
              <w:rPr>
                <w:sz w:val="20"/>
                <w:szCs w:val="20"/>
              </w:rPr>
              <w:t> </w:t>
            </w:r>
            <w:r w:rsidRPr="00EB6D41">
              <w:rPr>
                <w:color w:val="231F20"/>
                <w:sz w:val="20"/>
                <w:szCs w:val="20"/>
              </w:rPr>
              <w:t>результатов и определенных в программных и стратегических документах целевых значений показателей;</w:t>
            </w:r>
          </w:p>
          <w:p w:rsidR="00EB6D41" w:rsidRDefault="00EB6D41" w:rsidP="003B0304">
            <w:pPr>
              <w:pStyle w:val="a6"/>
              <w:numPr>
                <w:ilvl w:val="0"/>
                <w:numId w:val="1"/>
              </w:numPr>
            </w:pPr>
            <w:r w:rsidRPr="00EB6D41">
              <w:rPr>
                <w:color w:val="231F20"/>
                <w:sz w:val="20"/>
                <w:szCs w:val="20"/>
              </w:rPr>
              <w:t xml:space="preserve">внедрение в работу организаций социальной сферы системы управления качеством предоставляемых услуг.  </w:t>
            </w:r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t xml:space="preserve">СЛАЙД </w:t>
            </w:r>
            <w:r>
              <w:t>4</w:t>
            </w:r>
            <w:r w:rsidRPr="00590F50">
              <w:t xml:space="preserve"> .</w:t>
            </w:r>
          </w:p>
        </w:tc>
        <w:tc>
          <w:tcPr>
            <w:tcW w:w="6627" w:type="dxa"/>
          </w:tcPr>
          <w:p w:rsidR="00EB6D41" w:rsidRPr="00EB6D41" w:rsidRDefault="00EB6D41" w:rsidP="00EB6D41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В частности, федеральный закон «Об образовании в Российской Федерации» от 29.12.2012 года ФЗ №273 (в </w:t>
            </w:r>
            <w:proofErr w:type="spellStart"/>
            <w:r w:rsidRPr="00EB6D41">
              <w:rPr>
                <w:sz w:val="20"/>
                <w:szCs w:val="20"/>
              </w:rPr>
              <w:t>ред</w:t>
            </w:r>
            <w:proofErr w:type="spellEnd"/>
            <w:proofErr w:type="gramStart"/>
            <w:r w:rsidRPr="00EB6D41">
              <w:rPr>
                <w:sz w:val="20"/>
                <w:szCs w:val="20"/>
              </w:rPr>
              <w:t xml:space="preserve"> .</w:t>
            </w:r>
            <w:proofErr w:type="gramEnd"/>
            <w:r w:rsidRPr="00EB6D41">
              <w:rPr>
                <w:sz w:val="20"/>
                <w:szCs w:val="20"/>
              </w:rPr>
              <w:t xml:space="preserve">закона 2014 года) ввел 4 </w:t>
            </w:r>
            <w:r w:rsidRPr="00EB6D41">
              <w:rPr>
                <w:sz w:val="20"/>
                <w:szCs w:val="20"/>
              </w:rPr>
              <w:lastRenderedPageBreak/>
              <w:t>критерия  НОКОД организаций:</w:t>
            </w:r>
          </w:p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«открытость и доступность информации об организациях, осуществляющих образовательную деятельность»; </w:t>
            </w:r>
          </w:p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деятельность»;</w:t>
            </w:r>
          </w:p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 «доброжелательность, вежливость, компетентность работников»;</w:t>
            </w:r>
          </w:p>
          <w:p w:rsidR="00EB6D41" w:rsidRPr="00EB6D41" w:rsidRDefault="00EB6D41" w:rsidP="00EB6D41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«удовлетворенность качеством образовательной деятельности организаций». </w:t>
            </w:r>
          </w:p>
          <w:p w:rsidR="0014140D" w:rsidRDefault="0014140D" w:rsidP="0014140D">
            <w:pPr>
              <w:ind w:firstLine="0"/>
            </w:pPr>
            <w:r w:rsidRPr="00EB6D41">
              <w:rPr>
                <w:sz w:val="20"/>
                <w:szCs w:val="20"/>
              </w:rPr>
              <w:t xml:space="preserve">          Ст. 95- 2. ФЗ №273 от 29.12.2012 г. предусмотрена возможность для общественных советов, как субъектов независимой оценки, вводить дополнительные критерии независимой оценки.</w:t>
            </w:r>
          </w:p>
          <w:p w:rsidR="00EB6D41" w:rsidRDefault="00EB6D41" w:rsidP="005D2509">
            <w:pPr>
              <w:ind w:firstLine="0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lastRenderedPageBreak/>
              <w:t xml:space="preserve">СЛАЙД </w:t>
            </w:r>
            <w:r>
              <w:t>5</w:t>
            </w:r>
            <w:r w:rsidRPr="00590F50">
              <w:t xml:space="preserve"> .</w:t>
            </w:r>
          </w:p>
          <w:p w:rsidR="005D2509" w:rsidRDefault="005D2509" w:rsidP="00EB6D41">
            <w:pPr>
              <w:ind w:firstLine="0"/>
            </w:pPr>
            <w:r>
              <w:t xml:space="preserve">РИС. – СКРИН </w:t>
            </w:r>
          </w:p>
          <w:p w:rsidR="005D2509" w:rsidRDefault="005D2509" w:rsidP="00EB6D41">
            <w:pPr>
              <w:ind w:firstLine="0"/>
            </w:pPr>
            <w:r>
              <w:t xml:space="preserve">ПОКАЗАТЕЛИ 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ind w:firstLine="708"/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Вышеназванные критерии оценки были развернуты в  приказе </w:t>
            </w:r>
            <w:proofErr w:type="spellStart"/>
            <w:r w:rsidRPr="00EB6D41">
              <w:rPr>
                <w:sz w:val="20"/>
                <w:szCs w:val="20"/>
              </w:rPr>
              <w:t>Минобрнауки</w:t>
            </w:r>
            <w:proofErr w:type="spellEnd"/>
            <w:r w:rsidRPr="00EB6D41">
              <w:rPr>
                <w:sz w:val="20"/>
                <w:szCs w:val="20"/>
              </w:rPr>
              <w:t xml:space="preserve"> России от 16.12.2014 года в 16 показателей, 10 - балльную шкалу индикаторов по 11 из них и 5 показателей, характеризующих долю (</w:t>
            </w:r>
            <w:proofErr w:type="gramStart"/>
            <w:r w:rsidRPr="00EB6D41">
              <w:rPr>
                <w:sz w:val="20"/>
                <w:szCs w:val="20"/>
              </w:rPr>
              <w:t>в</w:t>
            </w:r>
            <w:proofErr w:type="gramEnd"/>
            <w:r w:rsidRPr="00EB6D41">
              <w:rPr>
                <w:sz w:val="20"/>
                <w:szCs w:val="20"/>
              </w:rPr>
              <w:t xml:space="preserve">%%) </w:t>
            </w:r>
            <w:proofErr w:type="gramStart"/>
            <w:r w:rsidRPr="00EB6D41">
              <w:rPr>
                <w:sz w:val="20"/>
                <w:szCs w:val="20"/>
              </w:rPr>
              <w:t>от</w:t>
            </w:r>
            <w:proofErr w:type="gramEnd"/>
            <w:r w:rsidRPr="00EB6D41">
              <w:rPr>
                <w:sz w:val="20"/>
                <w:szCs w:val="20"/>
              </w:rPr>
              <w:t xml:space="preserve"> числа ответивших на вопросы анкеты, потребителей услуг.    </w:t>
            </w:r>
          </w:p>
          <w:p w:rsidR="005D2509" w:rsidRDefault="005D2509" w:rsidP="0014140D">
            <w:pPr>
              <w:ind w:firstLine="0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t xml:space="preserve">СЛАЙД </w:t>
            </w:r>
            <w:r>
              <w:t>6</w:t>
            </w:r>
            <w:r w:rsidRPr="00590F50">
              <w:t xml:space="preserve"> .</w:t>
            </w:r>
          </w:p>
          <w:p w:rsidR="005D2509" w:rsidRDefault="005D2509" w:rsidP="005D2509">
            <w:pPr>
              <w:ind w:firstLine="0"/>
            </w:pPr>
            <w:r>
              <w:t xml:space="preserve">РИС. – СКРИН </w:t>
            </w:r>
          </w:p>
          <w:p w:rsidR="005D2509" w:rsidRDefault="005D2509" w:rsidP="005D2509">
            <w:pPr>
              <w:ind w:firstLine="0"/>
            </w:pPr>
            <w:r>
              <w:t xml:space="preserve">ЭКСПЕРТНЫЙ ЛИСТ 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  <w:u w:val="single"/>
              </w:rPr>
              <w:t>1  группа критериев и показателей</w:t>
            </w:r>
            <w:r w:rsidRPr="00EB6D41">
              <w:rPr>
                <w:sz w:val="20"/>
                <w:szCs w:val="20"/>
              </w:rPr>
              <w:t xml:space="preserve"> выявляются на основе анализа документов и другой информации, размещенных на официальных разделах сайтов организаций. Сюда относятся показатели, характеризующие уровень открытости и доступности информации об организациях, осуществляющих образовательную деятельность. Вес этой группы показателей является достаточно значительным – почти 25% от общего веса показателей.  </w:t>
            </w:r>
          </w:p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Основным методом анализа этого аспекта деятельности организации стала экспертиза сайта </w:t>
            </w:r>
            <w:proofErr w:type="gramStart"/>
            <w:r w:rsidRPr="00EB6D41">
              <w:rPr>
                <w:sz w:val="20"/>
                <w:szCs w:val="20"/>
              </w:rPr>
              <w:t>организации</w:t>
            </w:r>
            <w:proofErr w:type="gramEnd"/>
            <w:r w:rsidRPr="00EB6D41">
              <w:rPr>
                <w:sz w:val="20"/>
                <w:szCs w:val="20"/>
              </w:rPr>
              <w:t xml:space="preserve"> на основе разработанного ЛУРО бланка «Экспертного листа по анализу сайта организации». Мы использовали два варианта бланка (ноябрь – декабрь 2016 года, февраль-май 2017 года). Экспертный лист №2 – более детализированный, учитывает изменения в законодательстве, в части детализации требований к сайтам образовательных организаций. Он позволяет преобразовать данные экспертизы в акт о проверке сайтов и сводную таблицу результатов по анализу сайтов. </w:t>
            </w:r>
          </w:p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Экспертиза сайтов организации требует специальной подготовки экспертов, формирования «пула» общественных экспертов, является достаточно трудоёмкой по затратам времени (от 1 часа до 5 часов). По ряду позиций она требует дополнительных экспертных процедур: например, работа электронных сервисов обратной связи требует организации коммуникации  «по - легенде» - электронные запросы, проверка телефонной связи. Требование актуализации информации на сайте образовательного учреждения в течение 10 дней также требует определенных способов верификации.          </w:t>
            </w:r>
          </w:p>
          <w:p w:rsidR="005D2509" w:rsidRDefault="005D2509" w:rsidP="005D2509">
            <w:r w:rsidRPr="00EB6D41">
              <w:rPr>
                <w:sz w:val="20"/>
                <w:szCs w:val="20"/>
              </w:rPr>
              <w:t xml:space="preserve">Другие возможные методы оценки по этому критерию: натурные наблюдения, «персональные выездные проверки», опросы участников представляются менее информативными, в большей мере субъективными, </w:t>
            </w:r>
            <w:proofErr w:type="spellStart"/>
            <w:r w:rsidRPr="00EB6D41">
              <w:rPr>
                <w:sz w:val="20"/>
                <w:szCs w:val="20"/>
              </w:rPr>
              <w:t>трудозатратными</w:t>
            </w:r>
            <w:proofErr w:type="spellEnd"/>
            <w:r w:rsidRPr="00EB6D41">
              <w:rPr>
                <w:sz w:val="20"/>
                <w:szCs w:val="20"/>
              </w:rPr>
              <w:t xml:space="preserve">.  </w:t>
            </w:r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t xml:space="preserve">СЛАЙД </w:t>
            </w:r>
            <w:r>
              <w:t>7</w:t>
            </w:r>
            <w:r w:rsidRPr="00590F50">
              <w:t xml:space="preserve"> .</w:t>
            </w:r>
          </w:p>
          <w:p w:rsidR="005D2509" w:rsidRDefault="005D2509" w:rsidP="005D2509">
            <w:pPr>
              <w:ind w:firstLine="0"/>
            </w:pPr>
            <w:r>
              <w:t xml:space="preserve">РИС. – СКРИН </w:t>
            </w:r>
          </w:p>
          <w:p w:rsidR="005D2509" w:rsidRDefault="005D2509" w:rsidP="005D2509">
            <w:pPr>
              <w:ind w:firstLine="0"/>
            </w:pPr>
            <w:r>
              <w:t xml:space="preserve">ПОКАЗАТЕЛИ САМООБСЛЕДОВАНИЯ 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  <w:u w:val="single"/>
              </w:rPr>
              <w:t>2 группа показателей «Показатели, характеризующие общий критерий оценки, касающийся комфортности условий, в которых осуществляется образовательная деятельность»,</w:t>
            </w:r>
            <w:r w:rsidRPr="00EB6D41">
              <w:rPr>
                <w:sz w:val="20"/>
                <w:szCs w:val="20"/>
              </w:rPr>
              <w:t xml:space="preserve"> определяется на основе анализа отчетов о </w:t>
            </w:r>
            <w:proofErr w:type="spellStart"/>
            <w:r w:rsidRPr="00EB6D41">
              <w:rPr>
                <w:sz w:val="20"/>
                <w:szCs w:val="20"/>
              </w:rPr>
              <w:t>самообследовании</w:t>
            </w:r>
            <w:proofErr w:type="spellEnd"/>
            <w:r w:rsidRPr="00EB6D41">
              <w:rPr>
                <w:sz w:val="20"/>
                <w:szCs w:val="20"/>
              </w:rPr>
              <w:t xml:space="preserve"> образовательных организаций и других документов, размещенных на сайте организации. Это наиболее значительная группа показателей: 7 из 16 параметров (43,7%). Наиболее оптимальный метод оценки по этому направлению – метод документального анализа. Опыт показывает недостаточную проработку показателей и индикаторов с учетом условий конкретного типа  образовательных организаций. Например, показатель «наличие материально-технических условий» для музыкальных и спортивных школ, для ДОУ и УДО будет иметь свою специфику, и это должно быть соответствующим образом учтено. Условия для развития творческих способностей в средней школе и ДОУ также будут различаться, что требует разработки соответствующей системы показателей. </w:t>
            </w:r>
          </w:p>
          <w:p w:rsidR="005D2509" w:rsidRDefault="005D2509" w:rsidP="005D2509">
            <w:r w:rsidRPr="00EB6D41">
              <w:rPr>
                <w:sz w:val="20"/>
                <w:szCs w:val="20"/>
              </w:rPr>
              <w:t xml:space="preserve">Оценка по этим показателям может быть дополнена опросами </w:t>
            </w:r>
            <w:r w:rsidRPr="00EB6D41">
              <w:rPr>
                <w:sz w:val="20"/>
                <w:szCs w:val="20"/>
              </w:rPr>
              <w:lastRenderedPageBreak/>
              <w:t xml:space="preserve">участников образовательного процесса или официальной статистикой органов управления образованием при условии их публикации. </w:t>
            </w:r>
          </w:p>
          <w:p w:rsidR="005D2509" w:rsidRDefault="005D2509" w:rsidP="00AE09EB">
            <w:pPr>
              <w:ind w:firstLine="0"/>
              <w:jc w:val="right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405E4E">
            <w:pPr>
              <w:ind w:firstLine="0"/>
            </w:pPr>
            <w:proofErr w:type="spellStart"/>
            <w:r w:rsidRPr="00590F50">
              <w:lastRenderedPageBreak/>
              <w:t>СЛАЙД</w:t>
            </w:r>
            <w:r w:rsidR="005D2509">
              <w:t>ы</w:t>
            </w:r>
            <w:proofErr w:type="spellEnd"/>
            <w:r w:rsidRPr="00590F50">
              <w:t xml:space="preserve"> </w:t>
            </w:r>
            <w:r>
              <w:t>8</w:t>
            </w:r>
            <w:r w:rsidR="005D2509">
              <w:t xml:space="preserve"> -10</w:t>
            </w:r>
            <w:r w:rsidRPr="00590F50">
              <w:t xml:space="preserve"> .</w:t>
            </w:r>
          </w:p>
          <w:p w:rsidR="005D2509" w:rsidRDefault="005D2509" w:rsidP="005D2509">
            <w:pPr>
              <w:ind w:firstLine="0"/>
            </w:pPr>
            <w:r>
              <w:t xml:space="preserve">РИС. – СКРИН </w:t>
            </w:r>
          </w:p>
          <w:p w:rsidR="005D2509" w:rsidRDefault="005D2509" w:rsidP="005D2509">
            <w:pPr>
              <w:ind w:firstLine="0"/>
            </w:pPr>
            <w:r>
              <w:t xml:space="preserve">АНКЕТА. </w:t>
            </w:r>
          </w:p>
          <w:p w:rsidR="005D2509" w:rsidRDefault="005D2509" w:rsidP="005D2509">
            <w:pPr>
              <w:ind w:firstLine="0"/>
            </w:pPr>
            <w:r>
              <w:t>ТАБЛИЦА ДАННЫХ.</w:t>
            </w:r>
          </w:p>
          <w:p w:rsidR="005D2509" w:rsidRDefault="005D2509" w:rsidP="005D2509">
            <w:pPr>
              <w:ind w:firstLine="0"/>
            </w:pPr>
            <w:r>
              <w:t xml:space="preserve"> </w:t>
            </w:r>
          </w:p>
          <w:p w:rsidR="005D2509" w:rsidRDefault="005D2509" w:rsidP="005D2509">
            <w:pPr>
              <w:ind w:firstLine="0"/>
            </w:pPr>
            <w:r>
              <w:t xml:space="preserve">ЦИТАТА 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  <w:u w:val="single"/>
              </w:rPr>
              <w:t>3 группа показателей «Показатели, характеризующие общий критерий оценки, касающийся доброжелательности, вежливости, компетентности работников» и показатели, характеризующие  удовлетворённость качеством образовательных услуг».</w:t>
            </w:r>
            <w:r w:rsidRPr="00EB6D41">
              <w:rPr>
                <w:sz w:val="20"/>
                <w:szCs w:val="20"/>
              </w:rPr>
              <w:t xml:space="preserve">  Индикаторами оценки по этому показателю является доля опрошенных респондентов (</w:t>
            </w:r>
            <w:proofErr w:type="gramStart"/>
            <w:r w:rsidRPr="00EB6D41">
              <w:rPr>
                <w:sz w:val="20"/>
                <w:szCs w:val="20"/>
              </w:rPr>
              <w:t>в</w:t>
            </w:r>
            <w:proofErr w:type="gramEnd"/>
            <w:r w:rsidRPr="00EB6D41">
              <w:rPr>
                <w:sz w:val="20"/>
                <w:szCs w:val="20"/>
              </w:rPr>
              <w:t xml:space="preserve"> %%).  Единственным методом объективного анализа по этим показателям могут быть методы выборочного и сплошного социологического опроса, а инструментарием исследования – анкета (опросный лист, </w:t>
            </w:r>
            <w:proofErr w:type="spellStart"/>
            <w:r w:rsidRPr="00EB6D41">
              <w:rPr>
                <w:sz w:val="20"/>
                <w:szCs w:val="20"/>
              </w:rPr>
              <w:t>гайд</w:t>
            </w:r>
            <w:proofErr w:type="spellEnd"/>
            <w:r w:rsidRPr="00EB6D41">
              <w:rPr>
                <w:sz w:val="20"/>
                <w:szCs w:val="20"/>
              </w:rPr>
              <w:t xml:space="preserve">). Так как большинство ОУ в нашей образовательной системе являются многочисленными, а объем работы, который предстояло выполнить в прошедшем учебном году – был значительным, нами был предложен метод выборочного опроса: для школ – опросы родителей 4 –х классов, 9 –х классов и 11 классов, старшеклассников 9-11 классов, для ДОУ </w:t>
            </w:r>
            <w:proofErr w:type="gramStart"/>
            <w:r w:rsidRPr="00EB6D41">
              <w:rPr>
                <w:sz w:val="20"/>
                <w:szCs w:val="20"/>
              </w:rPr>
              <w:t>–о</w:t>
            </w:r>
            <w:proofErr w:type="gramEnd"/>
            <w:r w:rsidRPr="00EB6D41">
              <w:rPr>
                <w:sz w:val="20"/>
                <w:szCs w:val="20"/>
              </w:rPr>
              <w:t xml:space="preserve">прос родителей подготовительной и старших групп, в ряде ДОУ –групп для детей среднего возраста, для УДО </w:t>
            </w:r>
            <w:proofErr w:type="gramStart"/>
            <w:r w:rsidRPr="00EB6D41">
              <w:rPr>
                <w:sz w:val="20"/>
                <w:szCs w:val="20"/>
              </w:rPr>
              <w:t>–р</w:t>
            </w:r>
            <w:proofErr w:type="gramEnd"/>
            <w:r w:rsidRPr="00EB6D41">
              <w:rPr>
                <w:sz w:val="20"/>
                <w:szCs w:val="20"/>
              </w:rPr>
              <w:t xml:space="preserve">одителей и обучающихся групп  с опытом занятий в коллективах 3-7 лет. </w:t>
            </w:r>
          </w:p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Были разработаны бланки анкет для родителей учащихся начальной школы, основной школы, старшей (средней) школы, для старшеклассников, для родителей детей из ДОУ, из УДО – всего 6 вариантов анкет, инструментарий для обработки данных в  таблицах E</w:t>
            </w:r>
            <w:r w:rsidRPr="00EB6D41">
              <w:rPr>
                <w:sz w:val="20"/>
                <w:szCs w:val="20"/>
                <w:lang w:val="en-US"/>
              </w:rPr>
              <w:t>x</w:t>
            </w:r>
            <w:proofErr w:type="spellStart"/>
            <w:r w:rsidRPr="00EB6D41">
              <w:rPr>
                <w:sz w:val="20"/>
                <w:szCs w:val="20"/>
              </w:rPr>
              <w:t>el</w:t>
            </w:r>
            <w:proofErr w:type="spellEnd"/>
            <w:r w:rsidRPr="00EB6D41">
              <w:rPr>
                <w:sz w:val="20"/>
                <w:szCs w:val="20"/>
              </w:rPr>
              <w:t xml:space="preserve">, методические рекомендации и методические указания по проведению и обработке данных анкетных опросах.           </w:t>
            </w:r>
          </w:p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 Структура анкеты включала помимо «</w:t>
            </w:r>
            <w:proofErr w:type="spellStart"/>
            <w:r w:rsidRPr="00EB6D41">
              <w:rPr>
                <w:sz w:val="20"/>
                <w:szCs w:val="20"/>
              </w:rPr>
              <w:t>биографички</w:t>
            </w:r>
            <w:proofErr w:type="spellEnd"/>
            <w:r w:rsidRPr="00EB6D41">
              <w:rPr>
                <w:sz w:val="20"/>
                <w:szCs w:val="20"/>
              </w:rPr>
              <w:t>» - сведений о социальном и образовательном статусе респондентов, оценочных суждений по показателям независимой оценки деятельности образовательных организаций, оценку качества преподавания по отдельным предметам, оценку отдельных направлений воспитательной работы, материально-технического обеспечения, а также оценку самого инструментария исследования. В анкету были включены вопросы, позволяющие оценить объективность полученных данных, выявить случаи некачественного заполнения родителями и школьниками опросных листов, некорректного анализа результатов и их представления организаторами исследования.</w:t>
            </w:r>
          </w:p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В результате получен статистически значимый материал по муниципальной системе образования, по конкретным образовательным учреждениям. В диагностических процедурах НОКО сформирован исходный пункт анализа, который позволит, в дальнейшем, видеть динамический аспект развития конкретных школ, ДОУ и УДО, а также муниципальной системы образования.</w:t>
            </w:r>
          </w:p>
          <w:p w:rsidR="00EB6D41" w:rsidRDefault="00EB6D41" w:rsidP="00AE09EB">
            <w:pPr>
              <w:ind w:firstLine="0"/>
              <w:jc w:val="right"/>
            </w:pPr>
          </w:p>
          <w:p w:rsidR="005D2509" w:rsidRDefault="005D2509" w:rsidP="00AE09EB">
            <w:pPr>
              <w:ind w:firstLine="0"/>
              <w:jc w:val="right"/>
            </w:pPr>
          </w:p>
          <w:p w:rsidR="005D2509" w:rsidRDefault="005D2509" w:rsidP="00AE09EB">
            <w:pPr>
              <w:ind w:firstLine="0"/>
              <w:jc w:val="right"/>
            </w:pPr>
          </w:p>
          <w:p w:rsidR="005D2509" w:rsidRDefault="005D2509" w:rsidP="00AE09EB">
            <w:pPr>
              <w:ind w:firstLine="0"/>
              <w:jc w:val="right"/>
            </w:pPr>
          </w:p>
          <w:p w:rsidR="005D2509" w:rsidRDefault="005D2509" w:rsidP="00AE09EB">
            <w:pPr>
              <w:ind w:firstLine="0"/>
              <w:jc w:val="right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405E4E">
            <w:pPr>
              <w:ind w:firstLine="0"/>
            </w:pPr>
            <w:r w:rsidRPr="00590F50">
              <w:t xml:space="preserve">СЛАЙД </w:t>
            </w:r>
            <w:r>
              <w:t>9</w:t>
            </w:r>
            <w:r w:rsidRPr="00590F50">
              <w:t xml:space="preserve"> .</w:t>
            </w:r>
          </w:p>
        </w:tc>
        <w:tc>
          <w:tcPr>
            <w:tcW w:w="6627" w:type="dxa"/>
          </w:tcPr>
          <w:p w:rsidR="00EB6D41" w:rsidRDefault="00EB6D41" w:rsidP="00AE09EB">
            <w:pPr>
              <w:ind w:firstLine="0"/>
              <w:jc w:val="right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EB6D41">
            <w:pPr>
              <w:ind w:firstLine="0"/>
            </w:pPr>
            <w:r w:rsidRPr="00590F50">
              <w:t xml:space="preserve">СЛАЙД </w:t>
            </w:r>
            <w:r>
              <w:t>10</w:t>
            </w:r>
            <w:r w:rsidRPr="00590F50">
              <w:t xml:space="preserve"> .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rPr>
                <w:color w:val="231F20"/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Альтернативными формами оценки по этим критериям и показателям могут выступать </w:t>
            </w:r>
            <w:proofErr w:type="spellStart"/>
            <w:r w:rsidRPr="00EB6D41">
              <w:rPr>
                <w:sz w:val="20"/>
                <w:szCs w:val="20"/>
              </w:rPr>
              <w:t>on-line</w:t>
            </w:r>
            <w:proofErr w:type="spellEnd"/>
            <w:r w:rsidRPr="00EB6D41">
              <w:rPr>
                <w:sz w:val="20"/>
                <w:szCs w:val="20"/>
              </w:rPr>
              <w:t xml:space="preserve">, </w:t>
            </w:r>
            <w:r w:rsidRPr="00EB6D41">
              <w:rPr>
                <w:sz w:val="20"/>
                <w:szCs w:val="20"/>
                <w:lang w:val="en-US"/>
              </w:rPr>
              <w:t>o</w:t>
            </w:r>
            <w:r w:rsidRPr="00EB6D41">
              <w:rPr>
                <w:sz w:val="20"/>
                <w:szCs w:val="20"/>
              </w:rPr>
              <w:t xml:space="preserve">f – </w:t>
            </w:r>
            <w:proofErr w:type="spellStart"/>
            <w:r w:rsidRPr="00EB6D41">
              <w:rPr>
                <w:sz w:val="20"/>
                <w:szCs w:val="20"/>
              </w:rPr>
              <w:t>line</w:t>
            </w:r>
            <w:proofErr w:type="spellEnd"/>
            <w:r w:rsidRPr="00EB6D41">
              <w:rPr>
                <w:sz w:val="20"/>
                <w:szCs w:val="20"/>
              </w:rPr>
              <w:t xml:space="preserve"> – опросы, однако они требуют технических решений, не считаются объективными и  репрезентативными. Например, авторы вышеназванного аналитического доклада ГУ - ВШЭ пишут: «П</w:t>
            </w:r>
            <w:r w:rsidRPr="00EB6D41">
              <w:rPr>
                <w:color w:val="231F20"/>
                <w:sz w:val="20"/>
                <w:szCs w:val="20"/>
              </w:rPr>
              <w:t>роведение социологических и (или) оценочных опросов неавторизованных пользователей в сети Интернет является системной проблемой. С одной стороны, любой пользователь может участвовать в анкетировании о качестве услуг в конкретных организациях социальной сферы, не посещая их, и не имея о них никакого представления. С другой стороны, отсутствие подтверждения участия в анкетировании и представления текущих (итоговых) результатов соцопросов затрудняет верификацию результатов и позволяет органам</w:t>
            </w:r>
            <w:r w:rsidRPr="00EB6D41">
              <w:rPr>
                <w:color w:val="231F20"/>
                <w:sz w:val="20"/>
                <w:szCs w:val="20"/>
              </w:rPr>
              <w:br/>
            </w:r>
            <w:r w:rsidRPr="00EB6D41">
              <w:rPr>
                <w:color w:val="231F20"/>
                <w:sz w:val="20"/>
                <w:szCs w:val="20"/>
              </w:rPr>
              <w:lastRenderedPageBreak/>
              <w:t xml:space="preserve">власти впоследствии по-разному интерпретировать результаты. Полученные подобным образом результаты НОК столь же не объективны и спорны, как результаты самооценки качества оказываемых услуг, сделанные поставщиками» (с.38). </w:t>
            </w:r>
          </w:p>
          <w:p w:rsidR="00EB6D41" w:rsidRDefault="00EB6D41" w:rsidP="00AE09EB">
            <w:pPr>
              <w:ind w:firstLine="0"/>
              <w:jc w:val="right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405E4E">
            <w:pPr>
              <w:ind w:firstLine="0"/>
            </w:pPr>
            <w:r w:rsidRPr="00590F50">
              <w:lastRenderedPageBreak/>
              <w:t xml:space="preserve">СЛАЙД </w:t>
            </w:r>
            <w:r>
              <w:t>1</w:t>
            </w:r>
            <w:r w:rsidRPr="00590F50">
              <w:t>1 .</w:t>
            </w:r>
          </w:p>
          <w:p w:rsidR="005D2509" w:rsidRDefault="005D2509" w:rsidP="00405E4E">
            <w:pPr>
              <w:ind w:firstLine="0"/>
            </w:pPr>
            <w:r>
              <w:t xml:space="preserve">Таблица показателей 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 xml:space="preserve">4 группа показателей – показатели, введенные городским общественным советом, – «Уровень профессионального развития организации», «Участие организации в инновационной деятельности». Эти показатели предоставляются региональному оператору комитетом образования по итогам ежегодного мониторинга профессионального развития и инновационной деятельности, дополненного информацией из открытых источников. Показатели коррелируют с показателями </w:t>
            </w:r>
            <w:proofErr w:type="spellStart"/>
            <w:r w:rsidRPr="00EB6D41">
              <w:rPr>
                <w:sz w:val="20"/>
                <w:szCs w:val="20"/>
              </w:rPr>
              <w:t>самообследования</w:t>
            </w:r>
            <w:proofErr w:type="spellEnd"/>
            <w:r w:rsidRPr="00EB6D41">
              <w:rPr>
                <w:sz w:val="20"/>
                <w:szCs w:val="20"/>
              </w:rPr>
              <w:t xml:space="preserve"> и мониторинга, предусмотренными нормативными документами </w:t>
            </w:r>
            <w:proofErr w:type="spellStart"/>
            <w:r w:rsidRPr="00EB6D41">
              <w:rPr>
                <w:sz w:val="20"/>
                <w:szCs w:val="20"/>
              </w:rPr>
              <w:t>Минобрнауки</w:t>
            </w:r>
            <w:proofErr w:type="spellEnd"/>
            <w:r w:rsidRPr="00EB6D41">
              <w:rPr>
                <w:sz w:val="20"/>
                <w:szCs w:val="20"/>
              </w:rPr>
              <w:t xml:space="preserve"> России. Здесь проблемой является качество оперативной отчетности образовательных учреждений.                 </w:t>
            </w:r>
          </w:p>
          <w:p w:rsidR="00EB6D41" w:rsidRDefault="00EB6D41" w:rsidP="00405E4E">
            <w:pPr>
              <w:ind w:firstLine="0"/>
              <w:jc w:val="right"/>
            </w:pPr>
          </w:p>
        </w:tc>
      </w:tr>
      <w:tr w:rsidR="003B0304" w:rsidTr="00924C2F">
        <w:tc>
          <w:tcPr>
            <w:tcW w:w="3510" w:type="dxa"/>
          </w:tcPr>
          <w:p w:rsidR="00EB6D41" w:rsidRDefault="00EB6D41" w:rsidP="00405E4E">
            <w:pPr>
              <w:ind w:firstLine="0"/>
            </w:pPr>
            <w:r w:rsidRPr="00590F50">
              <w:t xml:space="preserve">СЛАЙД </w:t>
            </w:r>
            <w:r>
              <w:t>12</w:t>
            </w:r>
            <w:r w:rsidRPr="00590F50">
              <w:t xml:space="preserve"> .</w:t>
            </w:r>
          </w:p>
        </w:tc>
        <w:tc>
          <w:tcPr>
            <w:tcW w:w="6627" w:type="dxa"/>
          </w:tcPr>
          <w:p w:rsidR="005D2509" w:rsidRPr="00EB6D41" w:rsidRDefault="005D2509" w:rsidP="005D2509">
            <w:p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Проведение НОКО на следующем этапе, на наш взгляд, требует следующих решений:</w:t>
            </w:r>
          </w:p>
          <w:p w:rsidR="005D2509" w:rsidRPr="00EB6D41" w:rsidRDefault="005D2509" w:rsidP="005D2509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Совершенствование инструментария оценки с учетом опыта его применения в 2016, в 2017 году.</w:t>
            </w:r>
          </w:p>
          <w:p w:rsidR="005D2509" w:rsidRPr="00EB6D41" w:rsidRDefault="005D2509" w:rsidP="005D2509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Включение процедур оценки (анкетирования) в перспективное планирование и текущую деятельность образовательных учреждений как важного элемента организационного порядка школы.</w:t>
            </w:r>
          </w:p>
          <w:p w:rsidR="005D2509" w:rsidRPr="00EB6D41" w:rsidRDefault="005D2509" w:rsidP="005D2509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Включение в  нормативные документы школы (устав, договоры с родителями) обязанности родителей и учащихся участвовать в опросах по независимой оценке качества образования.</w:t>
            </w:r>
          </w:p>
          <w:p w:rsidR="005D2509" w:rsidRPr="00EB6D41" w:rsidRDefault="005D2509" w:rsidP="005D2509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B6D41">
              <w:rPr>
                <w:sz w:val="20"/>
                <w:szCs w:val="20"/>
              </w:rPr>
              <w:t>Формирование корпуса общественных экспертов (в соответствии с законом «Об основах общественного контроля»), их обучение для проведения экспертной оценки качества образования.</w:t>
            </w:r>
          </w:p>
          <w:p w:rsidR="005D2509" w:rsidRDefault="005D2509" w:rsidP="005D2509">
            <w:r w:rsidRPr="00EB6D41">
              <w:rPr>
                <w:sz w:val="20"/>
                <w:szCs w:val="20"/>
              </w:rPr>
              <w:t xml:space="preserve">       </w:t>
            </w:r>
          </w:p>
        </w:tc>
      </w:tr>
    </w:tbl>
    <w:p w:rsidR="00EB6D41" w:rsidRDefault="00EB6D41" w:rsidP="00AE09EB">
      <w:pPr>
        <w:jc w:val="right"/>
      </w:pPr>
    </w:p>
    <w:p w:rsidR="00EB6D41" w:rsidRDefault="00EB6D41" w:rsidP="00AE09EB">
      <w:pPr>
        <w:jc w:val="right"/>
      </w:pPr>
    </w:p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AE09EB"/>
    <w:p w:rsidR="00EB6D41" w:rsidRDefault="00EB6D41" w:rsidP="00EB6D41">
      <w:pPr>
        <w:jc w:val="right"/>
      </w:pPr>
      <w:proofErr w:type="spellStart"/>
      <w:r>
        <w:t>Зимирев</w:t>
      </w:r>
      <w:proofErr w:type="spellEnd"/>
      <w:r>
        <w:t xml:space="preserve"> Г.И. –главный специалист </w:t>
      </w:r>
    </w:p>
    <w:p w:rsidR="00EB6D41" w:rsidRDefault="00EB6D41" w:rsidP="00EB6D41">
      <w:pPr>
        <w:jc w:val="right"/>
      </w:pPr>
      <w:r>
        <w:t>комитета образования г</w:t>
      </w:r>
      <w:proofErr w:type="gramStart"/>
      <w:r>
        <w:t>.Ч</w:t>
      </w:r>
      <w:proofErr w:type="gramEnd"/>
      <w:r>
        <w:t xml:space="preserve">иты </w:t>
      </w:r>
    </w:p>
    <w:p w:rsidR="00EB6D41" w:rsidRDefault="00EB6D41" w:rsidP="00EB6D41"/>
    <w:p w:rsidR="00EB6D41" w:rsidRDefault="00EB6D41" w:rsidP="00EB6D41"/>
    <w:p w:rsidR="00EB6D41" w:rsidRDefault="00EB6D41" w:rsidP="00EB6D41">
      <w:pPr>
        <w:jc w:val="center"/>
      </w:pPr>
      <w:r>
        <w:t xml:space="preserve">ОСОБЕННОСТИ </w:t>
      </w:r>
      <w:r w:rsidRPr="00AE09EB">
        <w:t>ДИАГНОСТИЧЕСК</w:t>
      </w:r>
      <w:r>
        <w:t>ОГО ИНСТРУМЕНТАРИЯ</w:t>
      </w:r>
    </w:p>
    <w:p w:rsidR="00EB6D41" w:rsidRDefault="00EB6D41" w:rsidP="00EB6D41">
      <w:pPr>
        <w:jc w:val="center"/>
      </w:pPr>
      <w:r>
        <w:t xml:space="preserve"> ПРИ НЕЗАВИСИМОЙ ОЦЕНКЕ КАЧЕСТВА ОБРАЗОВАНИЯ</w:t>
      </w:r>
    </w:p>
    <w:p w:rsidR="00EB6D41" w:rsidRDefault="00EB6D41" w:rsidP="00EB6D41">
      <w:pPr>
        <w:jc w:val="center"/>
      </w:pPr>
    </w:p>
    <w:p w:rsidR="00EB6D41" w:rsidRDefault="00EB6D41" w:rsidP="00EB6D41">
      <w:pPr>
        <w:jc w:val="center"/>
      </w:pPr>
    </w:p>
    <w:p w:rsidR="00EB6D41" w:rsidRDefault="00EB6D41" w:rsidP="00EB6D41">
      <w:pPr>
        <w:ind w:firstLine="708"/>
      </w:pPr>
      <w:r>
        <w:t xml:space="preserve">Позвольте напомнить политические обстоятельства </w:t>
      </w:r>
      <w:proofErr w:type="gramStart"/>
      <w:r>
        <w:t>введения института независимой оценки качества образования</w:t>
      </w:r>
      <w:proofErr w:type="gramEnd"/>
      <w:r>
        <w:t xml:space="preserve"> в сфере образования. </w:t>
      </w:r>
    </w:p>
    <w:p w:rsidR="00EB6D41" w:rsidRDefault="00EB6D41" w:rsidP="00EB6D41">
      <w:pPr>
        <w:ind w:firstLine="708"/>
      </w:pPr>
      <w:r>
        <w:t xml:space="preserve">Задача создания НОКО была сформулирована как общенациональная задача в указе Президента РФ «О мероприятиях по реализации государственной социальной политики» от 7 мая 2012 года №597. </w:t>
      </w:r>
    </w:p>
    <w:p w:rsidR="00EB6D41" w:rsidRDefault="00EB6D41" w:rsidP="00EB6D41">
      <w:pPr>
        <w:ind w:firstLine="708"/>
      </w:pPr>
      <w:r>
        <w:t xml:space="preserve">Развитие системы независимой оценки качества образования и вовлечения потребителей образовательных услуг в оценку деятельности  ОУ через развитие механизмов независимой оценки включено в число приоритетных задач ГП РФ «Развитие образования» на 2013-2020 годы, утвержденной постановлением Правительства РФ от 15.04.2014 №295 (в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gramEnd"/>
      <w:r>
        <w:t xml:space="preserve"> постановления Правительства РФ от 31.03.2017 года №376).    </w:t>
      </w:r>
    </w:p>
    <w:p w:rsidR="00EB6D41" w:rsidRDefault="00EB6D41" w:rsidP="00EB6D41">
      <w:pPr>
        <w:ind w:firstLine="708"/>
      </w:pPr>
      <w:r>
        <w:t xml:space="preserve">Введение институтов  НОКО обусловлено федеральными законами: </w:t>
      </w:r>
    </w:p>
    <w:p w:rsidR="00EB6D41" w:rsidRDefault="00EB6D41" w:rsidP="00EB6D41">
      <w:pPr>
        <w:ind w:firstLine="708"/>
      </w:pPr>
      <w:proofErr w:type="gramStart"/>
      <w:r>
        <w:t xml:space="preserve">«О внесении изменений в отдельные законодательные акты Российской Федерации по вопросам независимой оценки качества оказания социальных услуг в сфере культуры, социального обслуживания, охраны здоровья и образования» от 21.04.2016 года  №256-ФЗ, «Об основах общественного  контроля» от 21 июля 2014 года №212-ФЗ, «Об образовании в Российской Федерации»  от 29 декабря 2012 года №273-ФЗ.  </w:t>
      </w:r>
      <w:proofErr w:type="gramEnd"/>
    </w:p>
    <w:p w:rsidR="00EB6D41" w:rsidRDefault="00EB6D41" w:rsidP="00EB6D41">
      <w:pPr>
        <w:ind w:firstLine="708"/>
      </w:pPr>
      <w:r>
        <w:t>Система независимой оценки, как подчеркивается в Аналитическом докладе ГУ ВШЭ</w:t>
      </w:r>
      <w:r>
        <w:rPr>
          <w:rStyle w:val="a5"/>
        </w:rPr>
        <w:footnoteReference w:id="2"/>
      </w:r>
      <w:r>
        <w:t>, призвана обеспечить решение следующих важнейших задач, определенных государством при совершенствовании социальной сферы:</w:t>
      </w:r>
    </w:p>
    <w:p w:rsidR="00EB6D41" w:rsidRPr="00E86520" w:rsidRDefault="00EB6D41" w:rsidP="00EB6D41">
      <w:pPr>
        <w:pStyle w:val="a6"/>
        <w:numPr>
          <w:ilvl w:val="0"/>
          <w:numId w:val="1"/>
        </w:numPr>
        <w:jc w:val="left"/>
        <w:rPr>
          <w:color w:val="231F20"/>
        </w:rPr>
      </w:pPr>
      <w:r w:rsidRPr="00E86520">
        <w:rPr>
          <w:color w:val="231F20"/>
        </w:rPr>
        <w:t>создание</w:t>
      </w:r>
      <w:r w:rsidRPr="00E86520">
        <w:t> </w:t>
      </w:r>
      <w:r w:rsidRPr="00E86520">
        <w:rPr>
          <w:color w:val="231F20"/>
        </w:rPr>
        <w:t>условий,</w:t>
      </w:r>
      <w:r w:rsidRPr="00E86520">
        <w:t> </w:t>
      </w:r>
      <w:r w:rsidRPr="00E86520">
        <w:rPr>
          <w:color w:val="231F20"/>
        </w:rPr>
        <w:t>обеспечивающих</w:t>
      </w:r>
      <w:r w:rsidRPr="00E86520">
        <w:t> </w:t>
      </w:r>
      <w:r w:rsidRPr="00E86520">
        <w:rPr>
          <w:color w:val="231F20"/>
        </w:rPr>
        <w:t>равный</w:t>
      </w:r>
      <w:r w:rsidRPr="00E86520">
        <w:t> </w:t>
      </w:r>
      <w:r w:rsidRPr="00E86520">
        <w:rPr>
          <w:color w:val="231F20"/>
        </w:rPr>
        <w:t>и</w:t>
      </w:r>
      <w:r w:rsidRPr="00E86520">
        <w:t> </w:t>
      </w:r>
      <w:r w:rsidRPr="00E86520">
        <w:rPr>
          <w:color w:val="231F20"/>
        </w:rPr>
        <w:t>свободный</w:t>
      </w:r>
      <w:r w:rsidRPr="00E86520">
        <w:t> </w:t>
      </w:r>
      <w:r w:rsidRPr="00E86520">
        <w:rPr>
          <w:color w:val="231F20"/>
        </w:rPr>
        <w:t>доступ населения к социальным услугам, гарантированным Конституцией;</w:t>
      </w:r>
    </w:p>
    <w:p w:rsidR="00EB6D41" w:rsidRPr="00E86520" w:rsidRDefault="00EB6D41" w:rsidP="00EB6D41">
      <w:pPr>
        <w:pStyle w:val="a6"/>
        <w:numPr>
          <w:ilvl w:val="0"/>
          <w:numId w:val="1"/>
        </w:numPr>
        <w:jc w:val="left"/>
        <w:rPr>
          <w:color w:val="231F20"/>
        </w:rPr>
      </w:pPr>
      <w:r w:rsidRPr="00E86520">
        <w:rPr>
          <w:color w:val="231F20"/>
        </w:rPr>
        <w:t>повышение</w:t>
      </w:r>
      <w:r w:rsidRPr="00E86520">
        <w:t> </w:t>
      </w:r>
      <w:r w:rsidRPr="00E86520">
        <w:rPr>
          <w:color w:val="231F20"/>
        </w:rPr>
        <w:t>качества</w:t>
      </w:r>
      <w:r w:rsidRPr="00E86520">
        <w:t> </w:t>
      </w:r>
      <w:r w:rsidRPr="00E86520">
        <w:rPr>
          <w:color w:val="231F20"/>
        </w:rPr>
        <w:t>и</w:t>
      </w:r>
      <w:r w:rsidRPr="00E86520">
        <w:t> </w:t>
      </w:r>
      <w:r w:rsidRPr="00E86520">
        <w:rPr>
          <w:color w:val="231F20"/>
        </w:rPr>
        <w:t>доступности</w:t>
      </w:r>
      <w:r w:rsidRPr="00E86520">
        <w:t> </w:t>
      </w:r>
      <w:r w:rsidRPr="00E86520">
        <w:rPr>
          <w:color w:val="231F20"/>
        </w:rPr>
        <w:t>социальных</w:t>
      </w:r>
      <w:r w:rsidRPr="00E86520">
        <w:t> </w:t>
      </w:r>
      <w:r w:rsidRPr="00E86520">
        <w:rPr>
          <w:color w:val="231F20"/>
        </w:rPr>
        <w:t>услуг;</w:t>
      </w:r>
      <w:r w:rsidRPr="00E86520">
        <w:t> </w:t>
      </w:r>
    </w:p>
    <w:p w:rsidR="00EB6D41" w:rsidRPr="00E86520" w:rsidRDefault="00EB6D41" w:rsidP="00EB6D41">
      <w:pPr>
        <w:pStyle w:val="a6"/>
        <w:numPr>
          <w:ilvl w:val="0"/>
          <w:numId w:val="1"/>
        </w:numPr>
        <w:jc w:val="left"/>
        <w:rPr>
          <w:color w:val="231F20"/>
        </w:rPr>
      </w:pPr>
      <w:r>
        <w:t xml:space="preserve"> </w:t>
      </w:r>
      <w:r w:rsidRPr="00E86520">
        <w:rPr>
          <w:color w:val="231F20"/>
        </w:rPr>
        <w:t>модернизация</w:t>
      </w:r>
      <w:r w:rsidRPr="00E86520">
        <w:t> </w:t>
      </w:r>
      <w:r w:rsidRPr="00E86520">
        <w:rPr>
          <w:color w:val="231F20"/>
        </w:rPr>
        <w:t xml:space="preserve"> работы</w:t>
      </w:r>
      <w:r w:rsidRPr="00E86520">
        <w:t> </w:t>
      </w:r>
      <w:r w:rsidRPr="00E86520">
        <w:rPr>
          <w:color w:val="231F20"/>
        </w:rPr>
        <w:t xml:space="preserve"> учреждений</w:t>
      </w:r>
      <w:r w:rsidRPr="00E86520">
        <w:t> </w:t>
      </w:r>
      <w:r w:rsidRPr="00E86520">
        <w:rPr>
          <w:color w:val="231F20"/>
        </w:rPr>
        <w:t xml:space="preserve"> социальной</w:t>
      </w:r>
      <w:r w:rsidRPr="00E86520">
        <w:t> </w:t>
      </w:r>
      <w:r w:rsidRPr="00E86520">
        <w:rPr>
          <w:color w:val="231F20"/>
        </w:rPr>
        <w:t xml:space="preserve"> сферы</w:t>
      </w:r>
      <w:r w:rsidRPr="00E86520">
        <w:t> </w:t>
      </w:r>
      <w:r w:rsidRPr="00E86520">
        <w:rPr>
          <w:color w:val="231F20"/>
        </w:rPr>
        <w:t>в</w:t>
      </w:r>
      <w:r w:rsidRPr="00E86520">
        <w:t> </w:t>
      </w:r>
      <w:r w:rsidRPr="00E86520">
        <w:rPr>
          <w:color w:val="231F20"/>
        </w:rPr>
        <w:t xml:space="preserve">интересах потребителей; </w:t>
      </w:r>
    </w:p>
    <w:p w:rsidR="00EB6D41" w:rsidRPr="00E86520" w:rsidRDefault="00EB6D41" w:rsidP="00EB6D41">
      <w:pPr>
        <w:pStyle w:val="a6"/>
        <w:numPr>
          <w:ilvl w:val="0"/>
          <w:numId w:val="1"/>
        </w:numPr>
        <w:jc w:val="left"/>
        <w:rPr>
          <w:color w:val="231F20"/>
        </w:rPr>
      </w:pPr>
      <w:r w:rsidRPr="00E86520">
        <w:rPr>
          <w:color w:val="231F20"/>
        </w:rPr>
        <w:t>оптимизация</w:t>
      </w:r>
      <w:r w:rsidRPr="00E86520">
        <w:t> </w:t>
      </w:r>
      <w:r w:rsidRPr="00E86520">
        <w:rPr>
          <w:color w:val="231F20"/>
        </w:rPr>
        <w:t>и</w:t>
      </w:r>
      <w:r w:rsidRPr="00E86520">
        <w:t> </w:t>
      </w:r>
      <w:r w:rsidRPr="00E86520">
        <w:rPr>
          <w:color w:val="231F20"/>
        </w:rPr>
        <w:t>повышение</w:t>
      </w:r>
      <w:r w:rsidRPr="00E86520">
        <w:t> </w:t>
      </w:r>
      <w:r w:rsidRPr="00E86520">
        <w:rPr>
          <w:color w:val="231F20"/>
        </w:rPr>
        <w:t>эффективности</w:t>
      </w:r>
      <w:r w:rsidRPr="00E86520">
        <w:t> </w:t>
      </w:r>
      <w:r w:rsidRPr="00E86520">
        <w:rPr>
          <w:color w:val="231F20"/>
        </w:rPr>
        <w:t>бюджетной</w:t>
      </w:r>
      <w:r w:rsidRPr="00E86520">
        <w:t> </w:t>
      </w:r>
      <w:r w:rsidRPr="00E86520">
        <w:rPr>
          <w:color w:val="231F20"/>
        </w:rPr>
        <w:t>сети;</w:t>
      </w:r>
    </w:p>
    <w:p w:rsidR="00EB6D41" w:rsidRPr="00E86520" w:rsidRDefault="00EB6D41" w:rsidP="00EB6D41">
      <w:pPr>
        <w:pStyle w:val="a6"/>
        <w:numPr>
          <w:ilvl w:val="0"/>
          <w:numId w:val="1"/>
        </w:numPr>
      </w:pPr>
      <w:r w:rsidRPr="00E86520">
        <w:rPr>
          <w:color w:val="231F20"/>
        </w:rPr>
        <w:lastRenderedPageBreak/>
        <w:t>выявление</w:t>
      </w:r>
      <w:r w:rsidRPr="00E86520">
        <w:t> </w:t>
      </w:r>
      <w:r w:rsidRPr="00E86520">
        <w:rPr>
          <w:color w:val="231F20"/>
        </w:rPr>
        <w:t>причин</w:t>
      </w:r>
      <w:r w:rsidRPr="00E86520">
        <w:t> </w:t>
      </w:r>
      <w:proofErr w:type="spellStart"/>
      <w:r w:rsidRPr="00E86520">
        <w:rPr>
          <w:color w:val="231F20"/>
        </w:rPr>
        <w:t>недостижения</w:t>
      </w:r>
      <w:proofErr w:type="spellEnd"/>
      <w:r w:rsidRPr="00E86520">
        <w:t> </w:t>
      </w:r>
      <w:r w:rsidRPr="00E86520">
        <w:rPr>
          <w:color w:val="231F20"/>
        </w:rPr>
        <w:t>ожидаемых</w:t>
      </w:r>
      <w:r w:rsidRPr="00E86520">
        <w:t> </w:t>
      </w:r>
      <w:r w:rsidRPr="00E86520">
        <w:rPr>
          <w:color w:val="231F20"/>
        </w:rPr>
        <w:t>результатов</w:t>
      </w:r>
      <w:r>
        <w:rPr>
          <w:color w:val="231F20"/>
        </w:rPr>
        <w:t xml:space="preserve"> и определенных </w:t>
      </w:r>
      <w:r w:rsidRPr="00E86520">
        <w:rPr>
          <w:color w:val="231F20"/>
        </w:rPr>
        <w:t>в программных и стратегических документах целевых значений показателей;</w:t>
      </w:r>
    </w:p>
    <w:p w:rsidR="00EB6D41" w:rsidRPr="00E86520" w:rsidRDefault="00EB6D41" w:rsidP="00EB6D41">
      <w:pPr>
        <w:pStyle w:val="a6"/>
        <w:numPr>
          <w:ilvl w:val="0"/>
          <w:numId w:val="1"/>
        </w:numPr>
      </w:pPr>
      <w:r>
        <w:rPr>
          <w:color w:val="231F20"/>
        </w:rPr>
        <w:t xml:space="preserve">внедрение в работу организаций социальной сферы системы управления качеством предоставляемых услуг.  </w:t>
      </w:r>
    </w:p>
    <w:p w:rsidR="00EB6D41" w:rsidRDefault="00EB6D41" w:rsidP="00EB6D41">
      <w:r>
        <w:t xml:space="preserve">В частности, федеральный закон «Об образовании в Российской Федерации» от 29.12.2012 года ФЗ №273 (в </w:t>
      </w:r>
      <w:proofErr w:type="spellStart"/>
      <w:r>
        <w:t>ред</w:t>
      </w:r>
      <w:proofErr w:type="spellEnd"/>
      <w:proofErr w:type="gramStart"/>
      <w:r>
        <w:t xml:space="preserve"> .</w:t>
      </w:r>
      <w:proofErr w:type="gramEnd"/>
      <w:r>
        <w:t>закона 2014 года) ввел 4 критерия  НОКОД организаций:</w:t>
      </w:r>
    </w:p>
    <w:p w:rsidR="00EB6D41" w:rsidRDefault="00EB6D41" w:rsidP="00EB6D41">
      <w:pPr>
        <w:ind w:firstLine="708"/>
      </w:pPr>
      <w:r>
        <w:t xml:space="preserve">«открытость и доступность информации об организациях, осуществляющих образовательную деятельность»; </w:t>
      </w:r>
    </w:p>
    <w:p w:rsidR="00EB6D41" w:rsidRDefault="00EB6D41" w:rsidP="00EB6D41">
      <w:pPr>
        <w:ind w:firstLine="708"/>
      </w:pPr>
      <w:r>
        <w:t>«комфортность условий, в которых осуществляется образовательная деятельность»;</w:t>
      </w:r>
    </w:p>
    <w:p w:rsidR="00EB6D41" w:rsidRDefault="00EB6D41" w:rsidP="00EB6D41">
      <w:pPr>
        <w:ind w:firstLine="708"/>
      </w:pPr>
      <w:r>
        <w:t xml:space="preserve"> «доброжелательность, вежливость, компетентность работников»;</w:t>
      </w:r>
    </w:p>
    <w:p w:rsidR="00EB6D41" w:rsidRDefault="00EB6D41" w:rsidP="00EB6D41">
      <w:pPr>
        <w:ind w:firstLine="708"/>
      </w:pPr>
      <w:r>
        <w:t xml:space="preserve">«удовлетворенность качеством образовательной деятельности организаций». </w:t>
      </w:r>
    </w:p>
    <w:p w:rsidR="00EB6D41" w:rsidRDefault="00EB6D41" w:rsidP="00EB6D41">
      <w:pPr>
        <w:ind w:firstLine="708"/>
      </w:pPr>
      <w:r>
        <w:t xml:space="preserve">Вышеназванные критерии оценки были развернуты в  приказе </w:t>
      </w:r>
      <w:proofErr w:type="spellStart"/>
      <w:r>
        <w:t>Минобрнауки</w:t>
      </w:r>
      <w:proofErr w:type="spellEnd"/>
      <w:r>
        <w:t xml:space="preserve"> России от 16.12.2014 года в 16 показателей, 10 - балльную шкалу индикаторов по 11 из них и 5 показателей, характеризующих долю (</w:t>
      </w:r>
      <w:proofErr w:type="gramStart"/>
      <w:r>
        <w:t>в</w:t>
      </w:r>
      <w:proofErr w:type="gramEnd"/>
      <w:r>
        <w:t xml:space="preserve">%%) </w:t>
      </w:r>
      <w:proofErr w:type="gramStart"/>
      <w:r>
        <w:t>от</w:t>
      </w:r>
      <w:proofErr w:type="gramEnd"/>
      <w:r>
        <w:t xml:space="preserve"> числа ответивших на вопросы анкеты, потребителей услуг.    </w:t>
      </w:r>
    </w:p>
    <w:p w:rsidR="00EB6D41" w:rsidRDefault="00EB6D41" w:rsidP="00EB6D41">
      <w:pPr>
        <w:ind w:firstLine="0"/>
      </w:pPr>
      <w:r>
        <w:t xml:space="preserve">          Ст. 95- 2. ФЗ №273 от 29.12.2012 г. предусмотрена возможность для общественных советов, как субъектов независимой оценки, вводить дополнительные критерии независимой оценки. Городским советом два таких критерия были введены в январе 2017 года – «Уровень профессионального развития», «Участие организации в инновационной деятельности».     </w:t>
      </w:r>
    </w:p>
    <w:p w:rsidR="00EB6D41" w:rsidRDefault="00EB6D41" w:rsidP="00EB6D41">
      <w:r>
        <w:t xml:space="preserve">Таким образом, в процессе анализа существующей нормативной правой базы нами были выделены три группы критериев и показателей по источникам информации о них. </w:t>
      </w:r>
    </w:p>
    <w:p w:rsidR="00EB6D41" w:rsidRDefault="00EB6D41" w:rsidP="00EB6D41">
      <w:r w:rsidRPr="009A4EED">
        <w:rPr>
          <w:u w:val="single"/>
        </w:rPr>
        <w:t>1  группа критериев и показателей</w:t>
      </w:r>
      <w:r>
        <w:t xml:space="preserve"> выявляются на основе анализа документов и другой информации, размещенных на официальных разделах сайтов организаций. Сюда относятся показатели, характеризующие уровень открытости и доступности информации об организациях, осуществляющих образовательную деятельность. Вес этой группы показателей является достаточно значительным – почти 25% от общего веса показателей.  </w:t>
      </w:r>
    </w:p>
    <w:p w:rsidR="00EB6D41" w:rsidRDefault="00EB6D41" w:rsidP="00EB6D41">
      <w:r>
        <w:t xml:space="preserve">Основным методом анализа этого аспекта деятельности организации стала экспертиза сайта </w:t>
      </w:r>
      <w:proofErr w:type="gramStart"/>
      <w:r>
        <w:t>организации</w:t>
      </w:r>
      <w:proofErr w:type="gramEnd"/>
      <w:r>
        <w:t xml:space="preserve"> на основе разработанного ЛУРО бланка «Экспертного листа по анализу сайта организации». Мы использовали два варианта бланка (ноябрь – декабрь 2016 года, февраль-май 2017 года). Экспертный лист №2 – более детализированный, учитывает изменения в законодательстве, в части детализации требований к сайтам образовательных организаций. Он позволяет преобразовать данные экспертизы в акт о проверке сайтов и сводную таблицу результатов по анализу сайтов. </w:t>
      </w:r>
    </w:p>
    <w:p w:rsidR="00EB6D41" w:rsidRDefault="00EB6D41" w:rsidP="00EB6D41">
      <w:r>
        <w:t xml:space="preserve">Экспертиза сайтов организации требует специальной подготовки экспертов, формирования «пула» общественных экспертов, является достаточно трудоёмкой по затратам времени (от 1 часа до 5 часов). По ряду позиций она требует дополнительных экспертных процедур: например, работа электронных сервисов </w:t>
      </w:r>
      <w:r>
        <w:lastRenderedPageBreak/>
        <w:t xml:space="preserve">обратной связи требует организации коммуникации  «по - легенде» - электронные запросы, проверка телефонной связи. Требование актуализации информации на сайте образовательного учреждения в течение 10 дней также требует определенных способов верификации.          </w:t>
      </w:r>
    </w:p>
    <w:p w:rsidR="00EB6D41" w:rsidRDefault="00EB6D41" w:rsidP="00EB6D41">
      <w:r>
        <w:t xml:space="preserve">Другие возможные методы оценки по этому критерию: натурные наблюдения, «персональные выездные проверки», опросы участников представляются менее информативными, в большей мере субъективными, </w:t>
      </w:r>
      <w:proofErr w:type="spellStart"/>
      <w:r>
        <w:t>трудозатратными</w:t>
      </w:r>
      <w:proofErr w:type="spellEnd"/>
      <w:r>
        <w:t xml:space="preserve">.           </w:t>
      </w:r>
    </w:p>
    <w:p w:rsidR="00EB6D41" w:rsidRDefault="00EB6D41" w:rsidP="00EB6D41">
      <w:r w:rsidRPr="002B784D">
        <w:rPr>
          <w:u w:val="single"/>
        </w:rPr>
        <w:t>2 группа показателей «Показатели, характеризующие общий критерий оценки, касающийся комфортности условий, в которых осуществляется образовательная деятельность»</w:t>
      </w:r>
      <w:r>
        <w:rPr>
          <w:u w:val="single"/>
        </w:rPr>
        <w:t>,</w:t>
      </w:r>
      <w:r w:rsidRPr="002B784D">
        <w:t xml:space="preserve"> определяется на основе анализа </w:t>
      </w:r>
      <w:r>
        <w:t xml:space="preserve">отчетов о </w:t>
      </w:r>
      <w:proofErr w:type="spellStart"/>
      <w:r>
        <w:t>самообследовании</w:t>
      </w:r>
      <w:proofErr w:type="spellEnd"/>
      <w:r>
        <w:t xml:space="preserve"> образовательных организаций и других документов, размещенных на сайте организации. Это наиболее значительная группа показателей: 7 из 16 параметров (43,7%). Наиболее оптимальный метод оценки по этому направлению – метод документального анализа. Опыт показывает недостаточную проработку показателей и индикаторов с учетом условий конкретного типа  образовательных организаций. Например, показатель «наличие материально-технических условий» для музыкальных и спортивных школ, для ДОУ и УДО будет иметь свою специфику, и это должно быть соответствующим образом учтено. Условия для развития творческих способностей в средней школе и ДОУ также будут различаться, что требует разработки соответствующей системы показателей. </w:t>
      </w:r>
    </w:p>
    <w:p w:rsidR="00EB6D41" w:rsidRDefault="00EB6D41" w:rsidP="00EB6D41">
      <w:r>
        <w:t xml:space="preserve">Оценка по этим показателям может быть дополнена опросами участников образовательного процесса или официальной статистикой органов управления образованием при условии их публикации. </w:t>
      </w:r>
    </w:p>
    <w:p w:rsidR="00EB6D41" w:rsidRDefault="00EB6D41" w:rsidP="00EB6D41">
      <w:r>
        <w:t xml:space="preserve"> </w:t>
      </w:r>
      <w:r>
        <w:rPr>
          <w:u w:val="single"/>
        </w:rPr>
        <w:t>3</w:t>
      </w:r>
      <w:r w:rsidRPr="002B784D">
        <w:rPr>
          <w:u w:val="single"/>
        </w:rPr>
        <w:t xml:space="preserve"> группа показателей «Показатели, характеризующие общий критерий оценки, касающийся </w:t>
      </w:r>
      <w:r>
        <w:rPr>
          <w:u w:val="single"/>
        </w:rPr>
        <w:t>доброжелательности, вежливости, компетентности работников» и показатели, характеризующие  удовлетворённость качеством образовательных услуг».</w:t>
      </w:r>
      <w:r w:rsidRPr="006D32D4">
        <w:t xml:space="preserve">  Индикаторами </w:t>
      </w:r>
      <w:r>
        <w:t>оценки по этому показателю является доля опрошенных респондентов (</w:t>
      </w:r>
      <w:proofErr w:type="gramStart"/>
      <w:r>
        <w:t>в</w:t>
      </w:r>
      <w:proofErr w:type="gramEnd"/>
      <w:r>
        <w:t xml:space="preserve"> %%).  Единственным методом объективного анализа по этим показателям могут быть методы выборочного и сплошного социологического опроса, а инструментарием исследования – анкета (опросный лист, </w:t>
      </w:r>
      <w:proofErr w:type="spellStart"/>
      <w:r>
        <w:t>гайд</w:t>
      </w:r>
      <w:proofErr w:type="spellEnd"/>
      <w:r>
        <w:t xml:space="preserve">). Так как большинство ОУ в нашей образовательной системе являются многочисленными, а объем работы, который предстояло выполнить в прошедшем учебном году – был значительным, нами был предложен метод выборочного опроса: для школ – опросы родителей 4 –х классов, 9 –х классов и 11 классов, старшеклассников 9-11 классов, для ДОУ </w:t>
      </w:r>
      <w:proofErr w:type="gramStart"/>
      <w:r>
        <w:t>–о</w:t>
      </w:r>
      <w:proofErr w:type="gramEnd"/>
      <w:r>
        <w:t xml:space="preserve">прос родителей подготовительной и старших групп, в ряде ДОУ –групп для детей среднего возраста, для УДО </w:t>
      </w:r>
      <w:proofErr w:type="gramStart"/>
      <w:r>
        <w:t>–р</w:t>
      </w:r>
      <w:proofErr w:type="gramEnd"/>
      <w:r>
        <w:t xml:space="preserve">одителей и обучающихся групп  с опытом занятий в коллективах 3-7 лет. </w:t>
      </w:r>
    </w:p>
    <w:p w:rsidR="00EB6D41" w:rsidRPr="002B784D" w:rsidRDefault="00EB6D41" w:rsidP="00EB6D41">
      <w:r>
        <w:t>Были разработаны бланки анкет для родителей учащихся начальной школы, основной школы, старшей (средней) школы, для старшеклассников, для родителей детей из ДОУ, из УДО – всего 6 вариантов анкет, инструментарий для обработки данных в  таблицах E</w:t>
      </w:r>
      <w:r>
        <w:rPr>
          <w:lang w:val="en-US"/>
        </w:rPr>
        <w:t>x</w:t>
      </w:r>
      <w:proofErr w:type="spellStart"/>
      <w:r>
        <w:t>el</w:t>
      </w:r>
      <w:proofErr w:type="spellEnd"/>
      <w:r>
        <w:t xml:space="preserve">, методические рекомендации и методические указания по проведению и обработке данных анкетных опросах.          </w:t>
      </w:r>
      <w:r w:rsidRPr="002B784D">
        <w:t xml:space="preserve"> </w:t>
      </w:r>
    </w:p>
    <w:p w:rsidR="00EB6D41" w:rsidRDefault="00EB6D41" w:rsidP="00EB6D41">
      <w:r>
        <w:lastRenderedPageBreak/>
        <w:t xml:space="preserve"> Структура анкеты включала помимо «</w:t>
      </w:r>
      <w:proofErr w:type="spellStart"/>
      <w:r>
        <w:t>биографички</w:t>
      </w:r>
      <w:proofErr w:type="spellEnd"/>
      <w:r>
        <w:t>» - сведений о социальном и образовательном статусе респондентов, оценочных суждений по показателям независимой оценки деятельности образовательных организаций, оценку качества преподавания по отдельным предметам, оценку отдельных направлений воспитательной работы, материально-технического обеспечения, а также оценку самого инструментария исследования. В анкету были включены вопросы, позволяющие оценить объективность полученных данных, выявить случаи некачественного заполнения родителями и школьниками опросных листов, некорректного анализа результатов и их представления организаторами исследования.</w:t>
      </w:r>
    </w:p>
    <w:p w:rsidR="00EB6D41" w:rsidRDefault="00EB6D41" w:rsidP="00EB6D41">
      <w:r>
        <w:t>В результате получен статистически значимый материал по муниципальной системе образования, по конкретным образовательным учреждениям. В диагностических процедурах НОКО сформирован исходный пункт анализа, который позволит, в дальнейшем, видеть динамический аспект развития конкретных школ, ДОУ и УДО, а также муниципальной системы образования.</w:t>
      </w:r>
    </w:p>
    <w:p w:rsidR="00EB6D41" w:rsidRDefault="00EB6D41" w:rsidP="00EB6D41">
      <w:pPr>
        <w:rPr>
          <w:color w:val="231F20"/>
        </w:rPr>
      </w:pPr>
      <w:r>
        <w:t xml:space="preserve">Альтернативными формами оценки по этим критериям и показателям могут выступать </w:t>
      </w:r>
      <w:proofErr w:type="spellStart"/>
      <w:r>
        <w:t>on-line</w:t>
      </w:r>
      <w:proofErr w:type="spellEnd"/>
      <w:r>
        <w:t xml:space="preserve">, </w:t>
      </w:r>
      <w:r>
        <w:rPr>
          <w:lang w:val="en-US"/>
        </w:rPr>
        <w:t>o</w:t>
      </w:r>
      <w:r>
        <w:t>f –</w:t>
      </w:r>
      <w:r w:rsidRPr="0066027F">
        <w:t xml:space="preserve"> </w:t>
      </w:r>
      <w:proofErr w:type="spellStart"/>
      <w:r>
        <w:t>line</w:t>
      </w:r>
      <w:proofErr w:type="spellEnd"/>
      <w:r w:rsidRPr="0066027F">
        <w:t xml:space="preserve"> – </w:t>
      </w:r>
      <w:r>
        <w:t>опросы, однако они требуют технических решений, не считаются объективными и  репрезентативными. Например, авторы вышеназванного аналитического доклада ГУ - ВШЭ пишут: «</w:t>
      </w:r>
      <w:r w:rsidRPr="0066027F">
        <w:t>П</w:t>
      </w:r>
      <w:r w:rsidRPr="0066027F">
        <w:rPr>
          <w:color w:val="231F20"/>
        </w:rPr>
        <w:t>роведение социологических и</w:t>
      </w:r>
      <w:r>
        <w:rPr>
          <w:color w:val="231F20"/>
        </w:rPr>
        <w:t xml:space="preserve"> </w:t>
      </w:r>
      <w:r w:rsidRPr="0066027F">
        <w:rPr>
          <w:color w:val="231F20"/>
        </w:rPr>
        <w:t>(или) оценочных опросов неавторизованных пользователей в сети Интернет является системной проблемой.</w:t>
      </w:r>
      <w:r>
        <w:rPr>
          <w:color w:val="231F20"/>
        </w:rPr>
        <w:t xml:space="preserve"> </w:t>
      </w:r>
      <w:r w:rsidRPr="0066027F">
        <w:rPr>
          <w:color w:val="231F20"/>
        </w:rPr>
        <w:t>С одной стороны, любой пользователь может участвовать в</w:t>
      </w:r>
      <w:r>
        <w:rPr>
          <w:color w:val="231F20"/>
        </w:rPr>
        <w:t xml:space="preserve"> </w:t>
      </w:r>
      <w:r w:rsidRPr="0066027F">
        <w:rPr>
          <w:color w:val="231F20"/>
        </w:rPr>
        <w:t>анкетировании о качестве услуг в конкретных организациях социальной сферы, не посещая их</w:t>
      </w:r>
      <w:r>
        <w:rPr>
          <w:color w:val="231F20"/>
        </w:rPr>
        <w:t>,</w:t>
      </w:r>
      <w:r w:rsidRPr="0066027F">
        <w:rPr>
          <w:color w:val="231F20"/>
        </w:rPr>
        <w:t xml:space="preserve"> и не имея о них никакого представления. С другой стороны, отсутствие подтверждения участия в анкетировании и представления текущих (итоговых) результатов соцопросов затрудняет верификацию результатов и позволяет органам</w:t>
      </w:r>
      <w:r w:rsidRPr="0066027F">
        <w:rPr>
          <w:color w:val="231F20"/>
        </w:rPr>
        <w:br/>
        <w:t>власти впоследствии по-разному интерпретировать результаты</w:t>
      </w:r>
      <w:r>
        <w:rPr>
          <w:color w:val="231F20"/>
        </w:rPr>
        <w:t xml:space="preserve">. </w:t>
      </w:r>
      <w:r w:rsidRPr="0066027F">
        <w:rPr>
          <w:color w:val="231F20"/>
        </w:rPr>
        <w:t>Полученные подобным образом результаты НОК столь же</w:t>
      </w:r>
      <w:r>
        <w:rPr>
          <w:color w:val="231F20"/>
        </w:rPr>
        <w:t xml:space="preserve"> </w:t>
      </w:r>
      <w:r w:rsidRPr="0066027F">
        <w:rPr>
          <w:color w:val="231F20"/>
        </w:rPr>
        <w:t>не</w:t>
      </w:r>
      <w:r>
        <w:rPr>
          <w:color w:val="231F20"/>
        </w:rPr>
        <w:t xml:space="preserve"> </w:t>
      </w:r>
      <w:r w:rsidRPr="0066027F">
        <w:rPr>
          <w:color w:val="231F20"/>
        </w:rPr>
        <w:t>объективны и спорны, как результаты самооценки качества оказываемых услуг, сделанные поставщиками</w:t>
      </w:r>
      <w:r>
        <w:rPr>
          <w:color w:val="231F20"/>
        </w:rPr>
        <w:t>» (с.38)</w:t>
      </w:r>
      <w:r w:rsidRPr="0066027F">
        <w:rPr>
          <w:color w:val="231F20"/>
        </w:rPr>
        <w:t>.</w:t>
      </w:r>
      <w:r>
        <w:rPr>
          <w:color w:val="231F20"/>
        </w:rPr>
        <w:t xml:space="preserve"> </w:t>
      </w:r>
    </w:p>
    <w:p w:rsidR="00EB6D41" w:rsidRDefault="00EB6D41" w:rsidP="00EB6D41">
      <w:r>
        <w:t xml:space="preserve">4 группа показателей – показатели, введенные городским общественным советом, – «Уровень профессионального развития организации», «Участие организации в инновационной деятельности». Эти показатели предоставляются региональному оператору комитетом образования по итогам ежегодного мониторинга профессионального развития и инновационной деятельности, дополненного информацией из открытых источников. Показатели коррелируют с показателями </w:t>
      </w:r>
      <w:proofErr w:type="spellStart"/>
      <w:r>
        <w:t>самообследования</w:t>
      </w:r>
      <w:proofErr w:type="spellEnd"/>
      <w:r>
        <w:t xml:space="preserve"> и мониторинга, предусмотренными нормативными документами </w:t>
      </w:r>
      <w:proofErr w:type="spellStart"/>
      <w:r>
        <w:t>Минобрнауки</w:t>
      </w:r>
      <w:proofErr w:type="spellEnd"/>
      <w:r>
        <w:t xml:space="preserve"> России. Здесь проблемой является качество оперативной отчетности образовательных учреждений.                   </w:t>
      </w:r>
    </w:p>
    <w:p w:rsidR="00EB6D41" w:rsidRDefault="00EB6D41" w:rsidP="00EB6D41">
      <w:r>
        <w:t>Проведение НОКО на следующем этапе, на наш взгляд, требует следующих решений:</w:t>
      </w:r>
    </w:p>
    <w:p w:rsidR="00EB6D41" w:rsidRDefault="00EB6D41" w:rsidP="005D2509">
      <w:pPr>
        <w:pStyle w:val="a6"/>
        <w:numPr>
          <w:ilvl w:val="0"/>
          <w:numId w:val="3"/>
        </w:numPr>
      </w:pPr>
      <w:r>
        <w:t>Совершенствование инструментария оценки с учетом опыта его применения в 2016, в 2017 году.</w:t>
      </w:r>
    </w:p>
    <w:p w:rsidR="00EB6D41" w:rsidRDefault="00EB6D41" w:rsidP="005D2509">
      <w:pPr>
        <w:pStyle w:val="a6"/>
        <w:numPr>
          <w:ilvl w:val="0"/>
          <w:numId w:val="3"/>
        </w:numPr>
      </w:pPr>
      <w:r>
        <w:lastRenderedPageBreak/>
        <w:t>Включение процедур оценки (анкетирования) в перспективное планирование и текущую деятельность образовательных учреждений как важного элемента организационного порядка школы.</w:t>
      </w:r>
    </w:p>
    <w:p w:rsidR="00EB6D41" w:rsidRDefault="00EB6D41" w:rsidP="005D2509">
      <w:pPr>
        <w:pStyle w:val="a6"/>
        <w:numPr>
          <w:ilvl w:val="0"/>
          <w:numId w:val="3"/>
        </w:numPr>
      </w:pPr>
      <w:r>
        <w:t>Включение в  нормативные документы школы (устав, договоры с родителями) обязанности родителей и учащихся участвовать в опросах по независимой оценке качества образования.</w:t>
      </w:r>
    </w:p>
    <w:p w:rsidR="00EB6D41" w:rsidRDefault="00EB6D41" w:rsidP="005D2509">
      <w:pPr>
        <w:pStyle w:val="a6"/>
        <w:numPr>
          <w:ilvl w:val="0"/>
          <w:numId w:val="3"/>
        </w:numPr>
      </w:pPr>
      <w:r>
        <w:t>Формирование корпуса общественных экспертов (в соответствии с законом «Об основах общественного контроля»), их обучение для проведения экспертной оценки качества образования.</w:t>
      </w:r>
    </w:p>
    <w:p w:rsidR="00EB6D41" w:rsidRDefault="00EB6D41" w:rsidP="00EB6D41">
      <w:r>
        <w:t xml:space="preserve">       </w:t>
      </w:r>
    </w:p>
    <w:p w:rsidR="00EB6D41" w:rsidRDefault="00EB6D41" w:rsidP="00EB6D41"/>
    <w:p w:rsidR="00EB6D41" w:rsidRPr="00AE09EB" w:rsidRDefault="00EB6D41" w:rsidP="00EB6D41"/>
    <w:p w:rsidR="00AE09EB" w:rsidRPr="00AE09EB" w:rsidRDefault="00AE09EB" w:rsidP="00AE09EB"/>
    <w:sectPr w:rsidR="00AE09EB" w:rsidRPr="00AE09EB" w:rsidSect="00BA1F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5D" w:rsidRDefault="00F6025D" w:rsidP="005F2AA3">
      <w:r>
        <w:separator/>
      </w:r>
    </w:p>
  </w:endnote>
  <w:endnote w:type="continuationSeparator" w:id="0">
    <w:p w:rsidR="00F6025D" w:rsidRDefault="00F6025D" w:rsidP="005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5D" w:rsidRDefault="00F6025D" w:rsidP="005F2AA3">
      <w:r>
        <w:separator/>
      </w:r>
    </w:p>
  </w:footnote>
  <w:footnote w:type="continuationSeparator" w:id="0">
    <w:p w:rsidR="00F6025D" w:rsidRDefault="00F6025D" w:rsidP="005F2AA3">
      <w:r>
        <w:continuationSeparator/>
      </w:r>
    </w:p>
  </w:footnote>
  <w:footnote w:id="1">
    <w:p w:rsidR="00EB6D41" w:rsidRPr="005F2AA3" w:rsidRDefault="00EB6D41" w:rsidP="00EB6D41">
      <w:pPr>
        <w:pStyle w:val="a3"/>
        <w:rPr>
          <w:spacing w:val="-20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5F2AA3">
        <w:rPr>
          <w:spacing w:val="-20"/>
          <w:sz w:val="22"/>
          <w:szCs w:val="22"/>
        </w:rPr>
        <w:t xml:space="preserve">Дмитриева, Н.Е., </w:t>
      </w:r>
      <w:proofErr w:type="spellStart"/>
      <w:r w:rsidRPr="005F2AA3">
        <w:rPr>
          <w:spacing w:val="-20"/>
          <w:sz w:val="22"/>
          <w:szCs w:val="22"/>
        </w:rPr>
        <w:t>Жулин</w:t>
      </w:r>
      <w:proofErr w:type="spellEnd"/>
      <w:r w:rsidRPr="005F2AA3">
        <w:rPr>
          <w:spacing w:val="-20"/>
          <w:sz w:val="22"/>
          <w:szCs w:val="22"/>
        </w:rPr>
        <w:t xml:space="preserve">, А.Б.  </w:t>
      </w:r>
      <w:r>
        <w:rPr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Независимая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 xml:space="preserve"> оценка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 xml:space="preserve"> качества услуг в социальной сфере: результаты экспертного мониторинга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внедрения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в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2014–2016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гг.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[Текст]:</w:t>
      </w:r>
      <w:r>
        <w:rPr>
          <w:color w:val="231F20"/>
          <w:spacing w:val="-20"/>
          <w:sz w:val="22"/>
          <w:szCs w:val="22"/>
        </w:rPr>
        <w:t xml:space="preserve">   </w:t>
      </w:r>
      <w:proofErr w:type="spellStart"/>
      <w:r w:rsidRPr="005F2AA3">
        <w:rPr>
          <w:color w:val="231F20"/>
          <w:spacing w:val="-20"/>
          <w:sz w:val="22"/>
          <w:szCs w:val="22"/>
        </w:rPr>
        <w:t>Аналит</w:t>
      </w:r>
      <w:proofErr w:type="gramStart"/>
      <w:r w:rsidRPr="005F2AA3">
        <w:rPr>
          <w:color w:val="231F20"/>
          <w:spacing w:val="-20"/>
          <w:sz w:val="22"/>
          <w:szCs w:val="22"/>
        </w:rPr>
        <w:t>.д</w:t>
      </w:r>
      <w:proofErr w:type="gramEnd"/>
      <w:r w:rsidRPr="005F2AA3">
        <w:rPr>
          <w:color w:val="231F20"/>
          <w:spacing w:val="-20"/>
          <w:sz w:val="22"/>
          <w:szCs w:val="22"/>
        </w:rPr>
        <w:t>окл</w:t>
      </w:r>
      <w:proofErr w:type="spellEnd"/>
      <w:r w:rsidRPr="005F2AA3">
        <w:rPr>
          <w:color w:val="231F20"/>
          <w:spacing w:val="-20"/>
          <w:sz w:val="22"/>
          <w:szCs w:val="22"/>
        </w:rPr>
        <w:t xml:space="preserve">.  Ч. 1 / Н. Е. Дмитриева, А. Б. </w:t>
      </w:r>
      <w:proofErr w:type="spellStart"/>
      <w:r w:rsidRPr="005F2AA3">
        <w:rPr>
          <w:color w:val="231F20"/>
          <w:spacing w:val="-20"/>
          <w:sz w:val="22"/>
          <w:szCs w:val="22"/>
        </w:rPr>
        <w:t>Жулин</w:t>
      </w:r>
      <w:proofErr w:type="spellEnd"/>
      <w:proofErr w:type="gramStart"/>
      <w:r>
        <w:rPr>
          <w:color w:val="231F20"/>
          <w:spacing w:val="-20"/>
          <w:sz w:val="22"/>
          <w:szCs w:val="22"/>
        </w:rPr>
        <w:t xml:space="preserve"> :</w:t>
      </w:r>
      <w:proofErr w:type="gramEnd"/>
      <w:r w:rsidRPr="005F2AA3">
        <w:rPr>
          <w:color w:val="231F20"/>
          <w:spacing w:val="-20"/>
          <w:sz w:val="22"/>
          <w:szCs w:val="22"/>
        </w:rPr>
        <w:t xml:space="preserve"> Нац. </w:t>
      </w:r>
      <w:proofErr w:type="spellStart"/>
      <w:r w:rsidRPr="005F2AA3">
        <w:rPr>
          <w:color w:val="231F20"/>
          <w:spacing w:val="-20"/>
          <w:sz w:val="22"/>
          <w:szCs w:val="22"/>
        </w:rPr>
        <w:t>исслед</w:t>
      </w:r>
      <w:proofErr w:type="spellEnd"/>
      <w:r w:rsidRPr="005F2AA3">
        <w:rPr>
          <w:color w:val="231F20"/>
          <w:spacing w:val="-20"/>
          <w:sz w:val="22"/>
          <w:szCs w:val="22"/>
        </w:rPr>
        <w:t>. ун-т «Высшая школа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экономики».—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М.: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Изд.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Дом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Высшей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школы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экономики,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2017. — 75, [1] с.</w:t>
      </w:r>
    </w:p>
  </w:footnote>
  <w:footnote w:id="2">
    <w:p w:rsidR="00EB6D41" w:rsidRPr="005F2AA3" w:rsidRDefault="00EB6D41" w:rsidP="00EB6D41">
      <w:pPr>
        <w:pStyle w:val="a3"/>
        <w:rPr>
          <w:spacing w:val="-20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5F2AA3">
        <w:rPr>
          <w:spacing w:val="-20"/>
          <w:sz w:val="22"/>
          <w:szCs w:val="22"/>
        </w:rPr>
        <w:t xml:space="preserve">Дмитриева, Н.Е., </w:t>
      </w:r>
      <w:proofErr w:type="spellStart"/>
      <w:r w:rsidRPr="005F2AA3">
        <w:rPr>
          <w:spacing w:val="-20"/>
          <w:sz w:val="22"/>
          <w:szCs w:val="22"/>
        </w:rPr>
        <w:t>Жулин</w:t>
      </w:r>
      <w:proofErr w:type="spellEnd"/>
      <w:r w:rsidRPr="005F2AA3">
        <w:rPr>
          <w:spacing w:val="-20"/>
          <w:sz w:val="22"/>
          <w:szCs w:val="22"/>
        </w:rPr>
        <w:t xml:space="preserve">, А.Б.  </w:t>
      </w:r>
      <w:r>
        <w:rPr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Независимая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 xml:space="preserve"> оценка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 xml:space="preserve"> качества услуг в социальной сфере: результаты экспертного мониторинга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внедрения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в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2014–2016</w:t>
      </w:r>
      <w:r>
        <w:rPr>
          <w:color w:val="231F20"/>
          <w:spacing w:val="-20"/>
          <w:sz w:val="22"/>
          <w:szCs w:val="22"/>
        </w:rPr>
        <w:t xml:space="preserve">  </w:t>
      </w:r>
      <w:r w:rsidRPr="005F2AA3">
        <w:rPr>
          <w:color w:val="231F20"/>
          <w:spacing w:val="-20"/>
          <w:sz w:val="22"/>
          <w:szCs w:val="22"/>
        </w:rPr>
        <w:t>гг.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[Текст]:</w:t>
      </w:r>
      <w:r>
        <w:rPr>
          <w:color w:val="231F20"/>
          <w:spacing w:val="-20"/>
          <w:sz w:val="22"/>
          <w:szCs w:val="22"/>
        </w:rPr>
        <w:t xml:space="preserve">   </w:t>
      </w:r>
      <w:proofErr w:type="spellStart"/>
      <w:r w:rsidRPr="005F2AA3">
        <w:rPr>
          <w:color w:val="231F20"/>
          <w:spacing w:val="-20"/>
          <w:sz w:val="22"/>
          <w:szCs w:val="22"/>
        </w:rPr>
        <w:t>Аналит</w:t>
      </w:r>
      <w:proofErr w:type="gramStart"/>
      <w:r w:rsidRPr="005F2AA3">
        <w:rPr>
          <w:color w:val="231F20"/>
          <w:spacing w:val="-20"/>
          <w:sz w:val="22"/>
          <w:szCs w:val="22"/>
        </w:rPr>
        <w:t>.д</w:t>
      </w:r>
      <w:proofErr w:type="gramEnd"/>
      <w:r w:rsidRPr="005F2AA3">
        <w:rPr>
          <w:color w:val="231F20"/>
          <w:spacing w:val="-20"/>
          <w:sz w:val="22"/>
          <w:szCs w:val="22"/>
        </w:rPr>
        <w:t>окл</w:t>
      </w:r>
      <w:proofErr w:type="spellEnd"/>
      <w:r w:rsidRPr="005F2AA3">
        <w:rPr>
          <w:color w:val="231F20"/>
          <w:spacing w:val="-20"/>
          <w:sz w:val="22"/>
          <w:szCs w:val="22"/>
        </w:rPr>
        <w:t xml:space="preserve">.  Ч. 1 / Н. Е. Дмитриева, А. Б. </w:t>
      </w:r>
      <w:proofErr w:type="spellStart"/>
      <w:r w:rsidRPr="005F2AA3">
        <w:rPr>
          <w:color w:val="231F20"/>
          <w:spacing w:val="-20"/>
          <w:sz w:val="22"/>
          <w:szCs w:val="22"/>
        </w:rPr>
        <w:t>Жулин</w:t>
      </w:r>
      <w:proofErr w:type="spellEnd"/>
      <w:proofErr w:type="gramStart"/>
      <w:r>
        <w:rPr>
          <w:color w:val="231F20"/>
          <w:spacing w:val="-20"/>
          <w:sz w:val="22"/>
          <w:szCs w:val="22"/>
        </w:rPr>
        <w:t xml:space="preserve"> :</w:t>
      </w:r>
      <w:proofErr w:type="gramEnd"/>
      <w:r w:rsidRPr="005F2AA3">
        <w:rPr>
          <w:color w:val="231F20"/>
          <w:spacing w:val="-20"/>
          <w:sz w:val="22"/>
          <w:szCs w:val="22"/>
        </w:rPr>
        <w:t xml:space="preserve"> Нац. </w:t>
      </w:r>
      <w:proofErr w:type="spellStart"/>
      <w:r w:rsidRPr="005F2AA3">
        <w:rPr>
          <w:color w:val="231F20"/>
          <w:spacing w:val="-20"/>
          <w:sz w:val="22"/>
          <w:szCs w:val="22"/>
        </w:rPr>
        <w:t>исслед</w:t>
      </w:r>
      <w:proofErr w:type="spellEnd"/>
      <w:r w:rsidRPr="005F2AA3">
        <w:rPr>
          <w:color w:val="231F20"/>
          <w:spacing w:val="-20"/>
          <w:sz w:val="22"/>
          <w:szCs w:val="22"/>
        </w:rPr>
        <w:t>. ун-т «Высшая школа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экономики».—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М.: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Изд.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Дом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Высшей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школы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экономики,</w:t>
      </w:r>
      <w:r>
        <w:rPr>
          <w:color w:val="231F20"/>
          <w:spacing w:val="-20"/>
          <w:sz w:val="22"/>
          <w:szCs w:val="22"/>
        </w:rPr>
        <w:t xml:space="preserve"> </w:t>
      </w:r>
      <w:r w:rsidRPr="005F2AA3">
        <w:rPr>
          <w:color w:val="231F20"/>
          <w:spacing w:val="-20"/>
          <w:sz w:val="22"/>
          <w:szCs w:val="22"/>
        </w:rPr>
        <w:t>2017. — 75, [1]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E65"/>
    <w:multiLevelType w:val="hybridMultilevel"/>
    <w:tmpl w:val="E092D7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4408C"/>
    <w:multiLevelType w:val="hybridMultilevel"/>
    <w:tmpl w:val="F3FED7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AC609A"/>
    <w:multiLevelType w:val="hybridMultilevel"/>
    <w:tmpl w:val="BC68614E"/>
    <w:lvl w:ilvl="0" w:tplc="A94A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FE5"/>
    <w:rsid w:val="000F5A34"/>
    <w:rsid w:val="0014140D"/>
    <w:rsid w:val="00212654"/>
    <w:rsid w:val="002B784D"/>
    <w:rsid w:val="00337A36"/>
    <w:rsid w:val="003B0304"/>
    <w:rsid w:val="00452BD5"/>
    <w:rsid w:val="004F106E"/>
    <w:rsid w:val="005167A8"/>
    <w:rsid w:val="005936A2"/>
    <w:rsid w:val="005A200C"/>
    <w:rsid w:val="005D2509"/>
    <w:rsid w:val="005F2AA3"/>
    <w:rsid w:val="00600B79"/>
    <w:rsid w:val="0066027F"/>
    <w:rsid w:val="006D32D4"/>
    <w:rsid w:val="007F2277"/>
    <w:rsid w:val="008110AA"/>
    <w:rsid w:val="009158E0"/>
    <w:rsid w:val="00924C2F"/>
    <w:rsid w:val="009A4EED"/>
    <w:rsid w:val="00AA0C3D"/>
    <w:rsid w:val="00AB4678"/>
    <w:rsid w:val="00AE0196"/>
    <w:rsid w:val="00AE09EB"/>
    <w:rsid w:val="00B445F6"/>
    <w:rsid w:val="00B45FE5"/>
    <w:rsid w:val="00B7414D"/>
    <w:rsid w:val="00B933F3"/>
    <w:rsid w:val="00B969B7"/>
    <w:rsid w:val="00BA1FA9"/>
    <w:rsid w:val="00C3543D"/>
    <w:rsid w:val="00E037A5"/>
    <w:rsid w:val="00E86520"/>
    <w:rsid w:val="00EA7EC6"/>
    <w:rsid w:val="00EB6D41"/>
    <w:rsid w:val="00F136C5"/>
    <w:rsid w:val="00F6025D"/>
    <w:rsid w:val="00F67A06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F2AA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F2A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F2AA3"/>
    <w:rPr>
      <w:vertAlign w:val="superscript"/>
    </w:rPr>
  </w:style>
  <w:style w:type="paragraph" w:styleId="a6">
    <w:name w:val="List Paragraph"/>
    <w:basedOn w:val="a"/>
    <w:uiPriority w:val="34"/>
    <w:qFormat/>
    <w:rsid w:val="00E86520"/>
    <w:pPr>
      <w:ind w:left="720"/>
      <w:contextualSpacing/>
    </w:pPr>
  </w:style>
  <w:style w:type="table" w:styleId="a7">
    <w:name w:val="Table Grid"/>
    <w:basedOn w:val="a1"/>
    <w:uiPriority w:val="59"/>
    <w:rsid w:val="00EB6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03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4926F-DFCF-4A82-9DF0-4CEDED22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Зимирев</cp:lastModifiedBy>
  <cp:revision>4</cp:revision>
  <dcterms:created xsi:type="dcterms:W3CDTF">2017-08-19T00:05:00Z</dcterms:created>
  <dcterms:modified xsi:type="dcterms:W3CDTF">2017-08-21T08:03:00Z</dcterms:modified>
</cp:coreProperties>
</file>