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FD" w:rsidRDefault="00DB60FD" w:rsidP="00294721">
      <w:pPr>
        <w:jc w:val="center"/>
        <w:rPr>
          <w:rFonts w:ascii="Times New Roman" w:hAnsi="Times New Roman" w:cs="Times New Roman"/>
          <w:b/>
          <w:sz w:val="24"/>
          <w:szCs w:val="24"/>
        </w:rPr>
      </w:pPr>
      <w:r w:rsidRPr="00DB60FD">
        <w:rPr>
          <w:rFonts w:ascii="Times New Roman" w:hAnsi="Times New Roman" w:cs="Times New Roman"/>
          <w:b/>
          <w:sz w:val="24"/>
          <w:szCs w:val="24"/>
        </w:rPr>
        <w:t>Основные положения Учетной политики муниципального казенного</w:t>
      </w:r>
      <w:r w:rsidR="00294721">
        <w:rPr>
          <w:rFonts w:ascii="Times New Roman" w:hAnsi="Times New Roman" w:cs="Times New Roman"/>
          <w:b/>
          <w:sz w:val="24"/>
          <w:szCs w:val="24"/>
        </w:rPr>
        <w:t xml:space="preserve"> </w:t>
      </w:r>
      <w:r w:rsidRPr="00DB60FD">
        <w:rPr>
          <w:rFonts w:ascii="Times New Roman" w:hAnsi="Times New Roman" w:cs="Times New Roman"/>
          <w:b/>
          <w:sz w:val="24"/>
          <w:szCs w:val="24"/>
        </w:rPr>
        <w:t>учреждения «Централизованная бухгалтерия муниципальных</w:t>
      </w:r>
      <w:r w:rsidR="00294721">
        <w:rPr>
          <w:rFonts w:ascii="Times New Roman" w:hAnsi="Times New Roman" w:cs="Times New Roman"/>
          <w:b/>
          <w:sz w:val="24"/>
          <w:szCs w:val="24"/>
        </w:rPr>
        <w:t xml:space="preserve"> </w:t>
      </w:r>
      <w:r w:rsidR="006E7148">
        <w:rPr>
          <w:rFonts w:ascii="Times New Roman" w:hAnsi="Times New Roman" w:cs="Times New Roman"/>
          <w:b/>
          <w:sz w:val="24"/>
          <w:szCs w:val="24"/>
        </w:rPr>
        <w:t xml:space="preserve">общеобразовательных </w:t>
      </w:r>
      <w:r w:rsidRPr="00DB60FD">
        <w:rPr>
          <w:rFonts w:ascii="Times New Roman" w:hAnsi="Times New Roman" w:cs="Times New Roman"/>
          <w:b/>
          <w:sz w:val="24"/>
          <w:szCs w:val="24"/>
        </w:rPr>
        <w:t>учреждений городского округа «Город Чита».</w:t>
      </w:r>
    </w:p>
    <w:p w:rsidR="006E7148" w:rsidRDefault="006E7148" w:rsidP="006E7148">
      <w:pPr>
        <w:pStyle w:val="a5"/>
        <w:spacing w:before="0" w:beforeAutospacing="0" w:after="0" w:afterAutospacing="0"/>
        <w:ind w:firstLine="708"/>
        <w:rPr>
          <w:rFonts w:ascii="Times New Roman" w:hAnsi="Times New Roman" w:cs="Times New Roman"/>
        </w:rPr>
      </w:pPr>
      <w:r>
        <w:rPr>
          <w:rFonts w:ascii="Times New Roman" w:hAnsi="Times New Roman" w:cs="Times New Roman"/>
        </w:rPr>
        <w:t xml:space="preserve">      </w:t>
      </w:r>
      <w:r w:rsidRPr="00625037">
        <w:rPr>
          <w:rFonts w:ascii="Times New Roman" w:hAnsi="Times New Roman" w:cs="Times New Roman"/>
        </w:rPr>
        <w:t xml:space="preserve">Настоящая Учетная политика для целей бухгалтерского учета (далее - учетная политика) разработана в соответствии </w:t>
      </w:r>
      <w:proofErr w:type="gramStart"/>
      <w:r w:rsidRPr="00625037">
        <w:rPr>
          <w:rFonts w:ascii="Times New Roman" w:hAnsi="Times New Roman" w:cs="Times New Roman"/>
        </w:rPr>
        <w:t>с</w:t>
      </w:r>
      <w:proofErr w:type="gramEnd"/>
      <w:r w:rsidRPr="00625037">
        <w:rPr>
          <w:rFonts w:ascii="Times New Roman" w:hAnsi="Times New Roman" w:cs="Times New Roman"/>
        </w:rPr>
        <w:t>:</w:t>
      </w:r>
    </w:p>
    <w:p w:rsidR="006E7148" w:rsidRPr="00625037" w:rsidRDefault="006E7148" w:rsidP="006E7148">
      <w:pPr>
        <w:pStyle w:val="a5"/>
        <w:spacing w:before="0" w:beforeAutospacing="0" w:after="0" w:afterAutospacing="0"/>
        <w:ind w:firstLine="708"/>
        <w:rPr>
          <w:rFonts w:ascii="Times New Roman" w:hAnsi="Times New Roman" w:cs="Times New Roman"/>
        </w:rPr>
      </w:pPr>
    </w:p>
    <w:p w:rsidR="006E7148" w:rsidRPr="00625037" w:rsidRDefault="006E7148" w:rsidP="006E7148">
      <w:pPr>
        <w:pStyle w:val="a5"/>
        <w:spacing w:before="0" w:beforeAutospacing="0" w:after="120" w:afterAutospacing="0"/>
        <w:rPr>
          <w:rFonts w:ascii="Times New Roman" w:hAnsi="Times New Roman" w:cs="Times New Roman"/>
        </w:rPr>
      </w:pPr>
      <w:r w:rsidRPr="00625037">
        <w:rPr>
          <w:rFonts w:ascii="Times New Roman" w:hAnsi="Times New Roman" w:cs="Times New Roman"/>
        </w:rPr>
        <w:t xml:space="preserve">- </w:t>
      </w:r>
      <w:hyperlink r:id="rId6" w:anchor="/document/12112604/entry/0" w:tgtFrame="_blank" w:tooltip="Открыть документ в системе Гарант" w:history="1">
        <w:r w:rsidRPr="00625037">
          <w:rPr>
            <w:rStyle w:val="a4"/>
            <w:rFonts w:ascii="Times New Roman" w:hAnsi="Times New Roman" w:cs="Times New Roman"/>
          </w:rPr>
          <w:t>Бюджетным кодексом</w:t>
        </w:r>
      </w:hyperlink>
      <w:r w:rsidRPr="00625037">
        <w:rPr>
          <w:rFonts w:ascii="Times New Roman" w:hAnsi="Times New Roman" w:cs="Times New Roman"/>
        </w:rPr>
        <w:t xml:space="preserve"> Российской Федерации;</w:t>
      </w:r>
    </w:p>
    <w:p w:rsidR="006E7148" w:rsidRPr="00625037" w:rsidRDefault="006E7148" w:rsidP="006E7148">
      <w:pPr>
        <w:pStyle w:val="a5"/>
        <w:spacing w:before="0" w:beforeAutospacing="0" w:after="120" w:afterAutospacing="0"/>
        <w:rPr>
          <w:rFonts w:ascii="Times New Roman" w:hAnsi="Times New Roman" w:cs="Times New Roman"/>
        </w:rPr>
      </w:pPr>
      <w:r w:rsidRPr="00625037">
        <w:rPr>
          <w:rFonts w:ascii="Times New Roman" w:hAnsi="Times New Roman" w:cs="Times New Roman"/>
        </w:rPr>
        <w:t xml:space="preserve">- </w:t>
      </w:r>
      <w:hyperlink r:id="rId7" w:anchor="/document/70103036/entry/0" w:tgtFrame="_blank" w:tooltip="Открыть документ в системе Гарант" w:history="1">
        <w:r w:rsidRPr="00625037">
          <w:rPr>
            <w:rStyle w:val="a4"/>
            <w:rFonts w:ascii="Times New Roman" w:hAnsi="Times New Roman" w:cs="Times New Roman"/>
          </w:rPr>
          <w:t>Федеральным законом</w:t>
        </w:r>
      </w:hyperlink>
      <w:r w:rsidRPr="00625037">
        <w:rPr>
          <w:rFonts w:ascii="Times New Roman" w:hAnsi="Times New Roman" w:cs="Times New Roman"/>
        </w:rPr>
        <w:t xml:space="preserve"> от 06.12.2011 N 402-ФЗ "О бухгалтерском учете";</w:t>
      </w:r>
    </w:p>
    <w:p w:rsidR="006E7148" w:rsidRPr="00625037" w:rsidRDefault="006E7148" w:rsidP="006E7148">
      <w:pPr>
        <w:pStyle w:val="a5"/>
        <w:spacing w:before="0" w:beforeAutospacing="0" w:after="120" w:afterAutospacing="0"/>
        <w:rPr>
          <w:rFonts w:ascii="Times New Roman" w:hAnsi="Times New Roman" w:cs="Times New Roman"/>
        </w:rPr>
      </w:pPr>
      <w:r w:rsidRPr="00625037">
        <w:rPr>
          <w:rFonts w:ascii="Times New Roman" w:hAnsi="Times New Roman" w:cs="Times New Roman"/>
        </w:rPr>
        <w:t xml:space="preserve">- </w:t>
      </w:r>
      <w:hyperlink r:id="rId8" w:anchor="/document/10105879/entry/0" w:tgtFrame="_blank" w:tooltip="Открыть документ в системе Гарант" w:history="1">
        <w:r w:rsidRPr="00625037">
          <w:rPr>
            <w:rStyle w:val="a4"/>
            <w:rFonts w:ascii="Times New Roman" w:hAnsi="Times New Roman" w:cs="Times New Roman"/>
          </w:rPr>
          <w:t>Федеральным законом</w:t>
        </w:r>
      </w:hyperlink>
      <w:r w:rsidRPr="00625037">
        <w:rPr>
          <w:rFonts w:ascii="Times New Roman" w:hAnsi="Times New Roman" w:cs="Times New Roman"/>
        </w:rPr>
        <w:t xml:space="preserve"> от 12.01.1996 N 7-ФЗ "О некоммерческих организациях";</w:t>
      </w:r>
    </w:p>
    <w:p w:rsidR="006E7148" w:rsidRDefault="006E7148" w:rsidP="006E7148">
      <w:pPr>
        <w:pStyle w:val="a5"/>
        <w:spacing w:before="0" w:beforeAutospacing="0" w:after="120" w:afterAutospacing="0"/>
        <w:rPr>
          <w:rFonts w:ascii="Times New Roman" w:hAnsi="Times New Roman" w:cs="Times New Roman"/>
        </w:rPr>
      </w:pPr>
      <w:r w:rsidRPr="00625037">
        <w:rPr>
          <w:rFonts w:ascii="Times New Roman" w:hAnsi="Times New Roman" w:cs="Times New Roman"/>
        </w:rPr>
        <w:t xml:space="preserve">- </w:t>
      </w:r>
      <w:hyperlink r:id="rId9" w:anchor="/document/12180849/entry/2000" w:tgtFrame="_blank" w:tooltip="Открыть документ в системе Гарант" w:history="1">
        <w:r>
          <w:rPr>
            <w:rStyle w:val="a4"/>
            <w:rFonts w:ascii="Times New Roman" w:hAnsi="Times New Roman" w:cs="Times New Roman"/>
          </w:rPr>
          <w:t>и</w:t>
        </w:r>
        <w:r w:rsidRPr="00625037">
          <w:rPr>
            <w:rStyle w:val="a4"/>
            <w:rFonts w:ascii="Times New Roman" w:hAnsi="Times New Roman" w:cs="Times New Roman"/>
          </w:rPr>
          <w:t>нструкцией</w:t>
        </w:r>
      </w:hyperlink>
      <w:r w:rsidRPr="00625037">
        <w:rPr>
          <w:rFonts w:ascii="Times New Roman" w:hAnsi="Times New Roman" w:cs="Times New Roman"/>
        </w:rPr>
        <w:t xml:space="preserve">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10" w:anchor="/document/12180849/entry/0" w:tgtFrame="_blank" w:tooltip="Открыть документ в системе Гарант" w:history="1">
        <w:r w:rsidRPr="00625037">
          <w:rPr>
            <w:rStyle w:val="a4"/>
            <w:rFonts w:ascii="Times New Roman" w:hAnsi="Times New Roman" w:cs="Times New Roman"/>
          </w:rPr>
          <w:t>приказом</w:t>
        </w:r>
      </w:hyperlink>
      <w:r w:rsidRPr="00625037">
        <w:rPr>
          <w:rFonts w:ascii="Times New Roman" w:hAnsi="Times New Roman" w:cs="Times New Roman"/>
        </w:rPr>
        <w:t xml:space="preserve"> Минфина России от 01.12.2010 N 157н (далее - Инструкция N 157н);</w:t>
      </w:r>
    </w:p>
    <w:p w:rsidR="006E7148" w:rsidRDefault="006E7148" w:rsidP="006E7148">
      <w:pPr>
        <w:pStyle w:val="ConsPlusNormal"/>
        <w:spacing w:after="120"/>
        <w:jc w:val="both"/>
      </w:pPr>
      <w:r>
        <w:t>- м</w:t>
      </w:r>
      <w:r w:rsidRPr="00D76FFC">
        <w:t>етодически</w:t>
      </w:r>
      <w:r>
        <w:t>ми</w:t>
      </w:r>
      <w:r w:rsidRPr="00D76FFC">
        <w:t xml:space="preserve"> </w:t>
      </w:r>
      <w:hyperlink r:id="rId11" w:history="1">
        <w:proofErr w:type="gramStart"/>
        <w:r w:rsidRPr="00D76FFC">
          <w:t>рекомендаци</w:t>
        </w:r>
      </w:hyperlink>
      <w:r>
        <w:t>ями</w:t>
      </w:r>
      <w:proofErr w:type="gramEnd"/>
      <w:r w:rsidRPr="00D76FFC">
        <w:t xml:space="preserve"> "Нормы рас</w:t>
      </w:r>
      <w:r>
        <w:t>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6E7148" w:rsidRDefault="006E7148" w:rsidP="006E7148">
      <w:pPr>
        <w:pStyle w:val="ConsPlusNormal"/>
        <w:spacing w:after="120"/>
        <w:jc w:val="both"/>
      </w:pPr>
      <w:r>
        <w:t xml:space="preserve">- </w:t>
      </w:r>
      <w:hyperlink r:id="rId12" w:history="1">
        <w:proofErr w:type="gramStart"/>
        <w:r>
          <w:t>п</w:t>
        </w:r>
        <w:r w:rsidRPr="00D76FFC">
          <w:t>оряд</w:t>
        </w:r>
      </w:hyperlink>
      <w:r>
        <w:t>ком</w:t>
      </w:r>
      <w:proofErr w:type="gramEnd"/>
      <w:r w:rsidRPr="00D76FFC">
        <w:t xml:space="preserve"> фо</w:t>
      </w:r>
      <w:r>
        <w:t>рмирования и применения кодов бюджетной классификации Российской Федерации, их структурой и принципами назначения, утвержденных Приказом Минфина России от 24.05.2022 N 82н (далее - Порядок N 82н);</w:t>
      </w:r>
    </w:p>
    <w:p w:rsidR="006E7148" w:rsidRDefault="006E7148" w:rsidP="006E7148">
      <w:pPr>
        <w:pStyle w:val="a5"/>
        <w:spacing w:before="0" w:beforeAutospacing="0" w:after="120" w:afterAutospacing="0"/>
        <w:rPr>
          <w:rFonts w:ascii="Times New Roman" w:hAnsi="Times New Roman" w:cs="Times New Roman"/>
        </w:rPr>
      </w:pPr>
      <w:r w:rsidRPr="00625037">
        <w:rPr>
          <w:rFonts w:ascii="Times New Roman" w:hAnsi="Times New Roman" w:cs="Times New Roman"/>
        </w:rPr>
        <w:t xml:space="preserve">- </w:t>
      </w:r>
      <w:hyperlink r:id="rId13" w:anchor="/document/70951956/entry/0" w:tgtFrame="_blank" w:tooltip="Открыть документ в системе Гарант" w:history="1">
        <w:r w:rsidRPr="00625037">
          <w:rPr>
            <w:rStyle w:val="a4"/>
            <w:rFonts w:ascii="Times New Roman" w:hAnsi="Times New Roman" w:cs="Times New Roman"/>
          </w:rPr>
          <w:t>приказом</w:t>
        </w:r>
      </w:hyperlink>
      <w:r w:rsidRPr="00625037">
        <w:rPr>
          <w:rFonts w:ascii="Times New Roman" w:hAnsi="Times New Roman" w:cs="Times New Roman"/>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6E7148" w:rsidRPr="00B16B95" w:rsidRDefault="006E7148" w:rsidP="006E7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imes New Roman"/>
          <w:color w:val="000000"/>
        </w:rPr>
      </w:pPr>
      <w:r>
        <w:rPr>
          <w:rFonts w:eastAsia="Times New Roman"/>
          <w:shd w:val="clear" w:color="auto" w:fill="FFFFFF"/>
        </w:rPr>
        <w:t xml:space="preserve">- </w:t>
      </w:r>
      <w:r w:rsidRPr="00B16B95">
        <w:rPr>
          <w:rFonts w:eastAsia="Times New Roman"/>
          <w:shd w:val="clear" w:color="auto" w:fill="FFFFFF"/>
        </w:rPr>
        <w:t>приказом Минфина от 08.06.2018 № 132н</w:t>
      </w:r>
      <w:r w:rsidRPr="00B16B95">
        <w:rPr>
          <w:rFonts w:eastAsia="Times New Roman"/>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6E7148" w:rsidRPr="00B16B95" w:rsidRDefault="006E7148" w:rsidP="006E7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Times New Roman"/>
          <w:color w:val="000000"/>
        </w:rPr>
      </w:pPr>
      <w:r w:rsidRPr="00B16B95">
        <w:rPr>
          <w:rFonts w:eastAsia="Times New Roman"/>
          <w:shd w:val="clear" w:color="auto" w:fill="FFFFFF"/>
        </w:rPr>
        <w:t>- приказом Минфина от 29.11.2017 № 209н</w:t>
      </w:r>
      <w:r w:rsidRPr="00B16B95">
        <w:rPr>
          <w:rFonts w:eastAsia="Times New Roman"/>
          <w:color w:val="000000"/>
          <w:shd w:val="clear" w:color="auto" w:fill="FFFFFF"/>
        </w:rPr>
        <w:t xml:space="preserve"> «Об утверждении </w:t>
      </w:r>
      <w:proofErr w:type="gramStart"/>
      <w:r w:rsidRPr="00B16B95">
        <w:rPr>
          <w:rFonts w:eastAsia="Times New Roman"/>
          <w:color w:val="000000"/>
          <w:shd w:val="clear" w:color="auto" w:fill="FFFFFF"/>
        </w:rPr>
        <w:t>Порядка применения классификации операций сектора государственного</w:t>
      </w:r>
      <w:proofErr w:type="gramEnd"/>
      <w:r w:rsidRPr="00B16B95">
        <w:rPr>
          <w:rFonts w:eastAsia="Times New Roman"/>
          <w:color w:val="000000"/>
          <w:shd w:val="clear" w:color="auto" w:fill="FFFFFF"/>
        </w:rPr>
        <w:t xml:space="preserve"> управления» (далее – приказ № 209н);</w:t>
      </w:r>
    </w:p>
    <w:p w:rsidR="006E7148" w:rsidRPr="00625037" w:rsidRDefault="006E7148" w:rsidP="006E7148">
      <w:pPr>
        <w:pStyle w:val="a5"/>
        <w:spacing w:before="0" w:beforeAutospacing="0" w:after="120" w:afterAutospacing="0"/>
        <w:rPr>
          <w:rFonts w:ascii="Times New Roman" w:hAnsi="Times New Roman" w:cs="Times New Roman"/>
        </w:rPr>
      </w:pPr>
      <w:r w:rsidRPr="00625037">
        <w:rPr>
          <w:rFonts w:ascii="Times New Roman" w:hAnsi="Times New Roman" w:cs="Times New Roman"/>
        </w:rPr>
        <w:t xml:space="preserve">- </w:t>
      </w:r>
      <w:hyperlink r:id="rId14" w:anchor="/document/71586636/entry/1000" w:tgtFrame="_blank" w:tooltip="Открыть документ в системе Гарант" w:history="1">
        <w:r w:rsidRPr="00625037">
          <w:rPr>
            <w:rStyle w:val="a4"/>
            <w:rFonts w:ascii="Times New Roman" w:hAnsi="Times New Roman" w:cs="Times New Roman"/>
          </w:rPr>
          <w:t>федеральным стандартом</w:t>
        </w:r>
      </w:hyperlink>
      <w:r w:rsidRPr="00625037">
        <w:rPr>
          <w:rFonts w:ascii="Times New Roman" w:hAnsi="Times New Roman" w:cs="Times New Roman"/>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w:t>
      </w:r>
      <w:hyperlink r:id="rId15" w:anchor="/document/71586636/entry/0" w:tgtFrame="_blank" w:tooltip="Открыть документ в системе Гарант" w:history="1">
        <w:r w:rsidRPr="00625037">
          <w:rPr>
            <w:rStyle w:val="a4"/>
            <w:rFonts w:ascii="Times New Roman" w:hAnsi="Times New Roman" w:cs="Times New Roman"/>
          </w:rPr>
          <w:t>приказом</w:t>
        </w:r>
      </w:hyperlink>
      <w:r w:rsidRPr="00625037">
        <w:rPr>
          <w:rFonts w:ascii="Times New Roman" w:hAnsi="Times New Roman" w:cs="Times New Roman"/>
        </w:rPr>
        <w:t xml:space="preserve"> Минфина России от 31.12.2016 N 256н;</w:t>
      </w:r>
    </w:p>
    <w:p w:rsidR="006E7148" w:rsidRPr="00625037" w:rsidRDefault="006E7148" w:rsidP="006E7148">
      <w:pPr>
        <w:pStyle w:val="a5"/>
        <w:spacing w:before="0" w:beforeAutospacing="0" w:after="120" w:afterAutospacing="0"/>
        <w:rPr>
          <w:rFonts w:ascii="Times New Roman" w:hAnsi="Times New Roman" w:cs="Times New Roman"/>
        </w:rPr>
      </w:pPr>
      <w:r w:rsidRPr="00625037">
        <w:rPr>
          <w:rFonts w:ascii="Times New Roman" w:hAnsi="Times New Roman" w:cs="Times New Roman"/>
        </w:rPr>
        <w:t xml:space="preserve">- </w:t>
      </w:r>
      <w:hyperlink r:id="rId16" w:anchor="/document/71589050/entry/1000" w:tgtFrame="_blank" w:tooltip="Открыть документ в системе Гарант" w:history="1">
        <w:r w:rsidRPr="00625037">
          <w:rPr>
            <w:rStyle w:val="a4"/>
            <w:rFonts w:ascii="Times New Roman" w:hAnsi="Times New Roman" w:cs="Times New Roman"/>
          </w:rPr>
          <w:t>федеральным стандартом</w:t>
        </w:r>
      </w:hyperlink>
      <w:r w:rsidRPr="00625037">
        <w:rPr>
          <w:rFonts w:ascii="Times New Roman" w:hAnsi="Times New Roman" w:cs="Times New Roman"/>
        </w:rPr>
        <w:t xml:space="preserve"> бухгалтерского учета для организаций государственного сектора "Основные средства", утвержденным </w:t>
      </w:r>
      <w:hyperlink r:id="rId17" w:anchor="/document/71589050/entry/0" w:tgtFrame="_blank" w:tooltip="Открыть документ в системе Гарант" w:history="1">
        <w:r w:rsidRPr="00625037">
          <w:rPr>
            <w:rStyle w:val="a4"/>
            <w:rFonts w:ascii="Times New Roman" w:hAnsi="Times New Roman" w:cs="Times New Roman"/>
          </w:rPr>
          <w:t>приказом</w:t>
        </w:r>
      </w:hyperlink>
      <w:r w:rsidRPr="00625037">
        <w:rPr>
          <w:rFonts w:ascii="Times New Roman" w:hAnsi="Times New Roman" w:cs="Times New Roman"/>
        </w:rPr>
        <w:t xml:space="preserve"> Минфина России от 31.12.2016 N 257н;</w:t>
      </w:r>
    </w:p>
    <w:p w:rsidR="006E7148" w:rsidRPr="00625037" w:rsidRDefault="006E7148" w:rsidP="006E7148">
      <w:pPr>
        <w:pStyle w:val="a5"/>
        <w:spacing w:before="0" w:beforeAutospacing="0" w:after="120" w:afterAutospacing="0"/>
        <w:rPr>
          <w:rFonts w:ascii="Times New Roman" w:hAnsi="Times New Roman" w:cs="Times New Roman"/>
        </w:rPr>
      </w:pPr>
      <w:r w:rsidRPr="00625037">
        <w:rPr>
          <w:rFonts w:ascii="Times New Roman" w:hAnsi="Times New Roman" w:cs="Times New Roman"/>
        </w:rPr>
        <w:t xml:space="preserve">- </w:t>
      </w:r>
      <w:hyperlink r:id="rId18" w:anchor="/document/71588992/entry/1000" w:tgtFrame="_blank" w:tooltip="Открыть документ в системе Гарант" w:history="1">
        <w:r w:rsidRPr="00625037">
          <w:rPr>
            <w:rStyle w:val="a4"/>
            <w:rFonts w:ascii="Times New Roman" w:hAnsi="Times New Roman" w:cs="Times New Roman"/>
          </w:rPr>
          <w:t>федеральным стандартом</w:t>
        </w:r>
      </w:hyperlink>
      <w:r w:rsidRPr="00625037">
        <w:rPr>
          <w:rFonts w:ascii="Times New Roman" w:hAnsi="Times New Roman" w:cs="Times New Roman"/>
        </w:rPr>
        <w:t xml:space="preserve"> бухгалтерского учета для организаций государственного сектора "Аренда", утвержденным </w:t>
      </w:r>
      <w:hyperlink r:id="rId19" w:anchor="/document/71586638/entry/0" w:tgtFrame="_blank" w:tooltip="Открыть документ в системе Гарант" w:history="1">
        <w:r w:rsidRPr="00625037">
          <w:rPr>
            <w:rStyle w:val="a4"/>
            <w:rFonts w:ascii="Times New Roman" w:hAnsi="Times New Roman" w:cs="Times New Roman"/>
          </w:rPr>
          <w:t>приказом</w:t>
        </w:r>
      </w:hyperlink>
      <w:r w:rsidRPr="00625037">
        <w:rPr>
          <w:rFonts w:ascii="Times New Roman" w:hAnsi="Times New Roman" w:cs="Times New Roman"/>
        </w:rPr>
        <w:t xml:space="preserve"> Минфина России от 31.12.2016 N 258н;</w:t>
      </w:r>
    </w:p>
    <w:p w:rsidR="006E7148" w:rsidRPr="00625037" w:rsidRDefault="006E7148" w:rsidP="006E7148">
      <w:pPr>
        <w:pStyle w:val="a5"/>
        <w:spacing w:before="0" w:beforeAutospacing="0" w:after="120" w:afterAutospacing="0"/>
        <w:rPr>
          <w:rFonts w:ascii="Times New Roman" w:hAnsi="Times New Roman" w:cs="Times New Roman"/>
        </w:rPr>
      </w:pPr>
      <w:r w:rsidRPr="00625037">
        <w:rPr>
          <w:rFonts w:ascii="Times New Roman" w:hAnsi="Times New Roman" w:cs="Times New Roman"/>
        </w:rPr>
        <w:t xml:space="preserve">- </w:t>
      </w:r>
      <w:hyperlink r:id="rId20" w:anchor="/document/71586638/entry/1000" w:tgtFrame="_blank" w:tooltip="Открыть документ в системе Гарант" w:history="1">
        <w:r w:rsidRPr="00625037">
          <w:rPr>
            <w:rStyle w:val="a4"/>
            <w:rFonts w:ascii="Times New Roman" w:hAnsi="Times New Roman" w:cs="Times New Roman"/>
          </w:rPr>
          <w:t>федеральным стандартом</w:t>
        </w:r>
      </w:hyperlink>
      <w:r w:rsidRPr="00625037">
        <w:rPr>
          <w:rFonts w:ascii="Times New Roman" w:hAnsi="Times New Roman" w:cs="Times New Roman"/>
        </w:rPr>
        <w:t xml:space="preserve"> бухгалтерского учета для организаций государственного сектора "Обесценение активов", утвержденным </w:t>
      </w:r>
      <w:hyperlink r:id="rId21" w:anchor="/document/71586638/entry/0" w:tgtFrame="_blank" w:tooltip="Открыть документ в системе Гарант" w:history="1">
        <w:r w:rsidRPr="00625037">
          <w:rPr>
            <w:rStyle w:val="a4"/>
            <w:rFonts w:ascii="Times New Roman" w:hAnsi="Times New Roman" w:cs="Times New Roman"/>
          </w:rPr>
          <w:t>приказом</w:t>
        </w:r>
      </w:hyperlink>
      <w:r w:rsidRPr="00625037">
        <w:rPr>
          <w:rFonts w:ascii="Times New Roman" w:hAnsi="Times New Roman" w:cs="Times New Roman"/>
        </w:rPr>
        <w:t xml:space="preserve"> Минфина России от 31.12.2016 N 259н;</w:t>
      </w:r>
    </w:p>
    <w:p w:rsidR="006E7148" w:rsidRPr="0092589A" w:rsidRDefault="006E7148" w:rsidP="006E7148">
      <w:pPr>
        <w:pStyle w:val="a5"/>
        <w:spacing w:before="0" w:beforeAutospacing="0" w:after="120" w:afterAutospacing="0"/>
        <w:rPr>
          <w:rFonts w:ascii="Times New Roman" w:hAnsi="Times New Roman" w:cs="Times New Roman"/>
        </w:rPr>
      </w:pPr>
      <w:r w:rsidRPr="0092589A">
        <w:rPr>
          <w:rFonts w:ascii="Times New Roman" w:hAnsi="Times New Roman" w:cs="Times New Roman"/>
        </w:rPr>
        <w:lastRenderedPageBreak/>
        <w:t xml:space="preserve">- </w:t>
      </w:r>
      <w:hyperlink r:id="rId22" w:anchor="/document/71588960/entry/1000" w:tgtFrame="_blank" w:tooltip="Открыть документ в системе Гарант" w:history="1">
        <w:r w:rsidRPr="0092589A">
          <w:rPr>
            <w:rStyle w:val="a4"/>
            <w:rFonts w:ascii="Times New Roman" w:hAnsi="Times New Roman" w:cs="Times New Roman"/>
          </w:rPr>
          <w:t>федеральным стандартом</w:t>
        </w:r>
      </w:hyperlink>
      <w:r w:rsidRPr="0092589A">
        <w:rPr>
          <w:rFonts w:ascii="Times New Roman" w:hAnsi="Times New Roman" w:cs="Times New Roman"/>
        </w:rPr>
        <w:t xml:space="preserve"> бухгалтерского учета для организаций государственного сектора "Представление бухгалтерской (финансовой) отчетности", утвержденным </w:t>
      </w:r>
      <w:hyperlink r:id="rId23" w:anchor="/document/71588960/entry/0" w:tgtFrame="_blank" w:tooltip="Открыть документ в системе Гарант" w:history="1">
        <w:r w:rsidRPr="0092589A">
          <w:rPr>
            <w:rStyle w:val="a4"/>
            <w:rFonts w:ascii="Times New Roman" w:hAnsi="Times New Roman" w:cs="Times New Roman"/>
          </w:rPr>
          <w:t>приказом</w:t>
        </w:r>
      </w:hyperlink>
      <w:r w:rsidRPr="0092589A">
        <w:rPr>
          <w:rFonts w:ascii="Times New Roman" w:hAnsi="Times New Roman" w:cs="Times New Roman"/>
        </w:rPr>
        <w:t xml:space="preserve"> Минфина России от 31.12.2016 N 260н;</w:t>
      </w:r>
    </w:p>
    <w:p w:rsidR="006E7148" w:rsidRPr="0092589A" w:rsidRDefault="006E7148" w:rsidP="006E7148">
      <w:pPr>
        <w:pStyle w:val="a5"/>
        <w:spacing w:before="0" w:beforeAutospacing="0" w:after="120" w:afterAutospacing="0"/>
        <w:rPr>
          <w:rFonts w:ascii="Times New Roman" w:hAnsi="Times New Roman" w:cs="Times New Roman"/>
        </w:rPr>
      </w:pPr>
      <w:r w:rsidRPr="0092589A">
        <w:rPr>
          <w:rFonts w:ascii="Times New Roman" w:hAnsi="Times New Roman" w:cs="Times New Roman"/>
        </w:rPr>
        <w:t xml:space="preserve">- </w:t>
      </w:r>
      <w:hyperlink r:id="rId24" w:anchor="/document/71588960/entry/1000" w:tgtFrame="_blank" w:tooltip="Открыть документ в системе Гарант" w:history="1">
        <w:r w:rsidRPr="0092589A">
          <w:rPr>
            <w:rStyle w:val="a4"/>
            <w:rFonts w:ascii="Times New Roman" w:hAnsi="Times New Roman" w:cs="Times New Roman"/>
          </w:rPr>
          <w:t>федеральным стандартом</w:t>
        </w:r>
      </w:hyperlink>
      <w:r w:rsidRPr="0092589A">
        <w:rPr>
          <w:rFonts w:ascii="Times New Roman" w:hAnsi="Times New Roman" w:cs="Times New Roman"/>
        </w:rPr>
        <w:t xml:space="preserve"> бухгалтерского учета для организаций государственного сектора «Учетная политика, оценочные значения и ошибки» утвержденным </w:t>
      </w:r>
      <w:hyperlink r:id="rId25" w:anchor="/document/71588960/entry/0" w:tgtFrame="_blank" w:tooltip="Открыть документ в системе Гарант" w:history="1">
        <w:r w:rsidRPr="0092589A">
          <w:rPr>
            <w:rStyle w:val="a4"/>
            <w:rFonts w:ascii="Times New Roman" w:hAnsi="Times New Roman" w:cs="Times New Roman"/>
          </w:rPr>
          <w:t>приказом</w:t>
        </w:r>
      </w:hyperlink>
      <w:r w:rsidRPr="0092589A">
        <w:rPr>
          <w:rFonts w:ascii="Times New Roman" w:hAnsi="Times New Roman" w:cs="Times New Roman"/>
        </w:rPr>
        <w:t xml:space="preserve"> Минфина России от 30.12.2017 N 274н;</w:t>
      </w:r>
    </w:p>
    <w:p w:rsidR="006E7148" w:rsidRPr="0092589A" w:rsidRDefault="006E7148" w:rsidP="006E7148">
      <w:pPr>
        <w:pStyle w:val="a5"/>
        <w:spacing w:before="0" w:beforeAutospacing="0" w:after="120" w:afterAutospacing="0"/>
        <w:rPr>
          <w:rFonts w:ascii="Times New Roman" w:hAnsi="Times New Roman" w:cs="Times New Roman"/>
        </w:rPr>
      </w:pPr>
      <w:r w:rsidRPr="0092589A">
        <w:rPr>
          <w:rFonts w:ascii="Times New Roman" w:hAnsi="Times New Roman" w:cs="Times New Roman"/>
        </w:rPr>
        <w:t xml:space="preserve">- </w:t>
      </w:r>
      <w:hyperlink r:id="rId26" w:anchor="/document/71588960/entry/1000" w:tgtFrame="_blank" w:tooltip="Открыть документ в системе Гарант" w:history="1">
        <w:r w:rsidRPr="0092589A">
          <w:rPr>
            <w:rStyle w:val="a4"/>
            <w:rFonts w:ascii="Times New Roman" w:hAnsi="Times New Roman" w:cs="Times New Roman"/>
          </w:rPr>
          <w:t>федеральным стандартом</w:t>
        </w:r>
      </w:hyperlink>
      <w:r w:rsidRPr="0092589A">
        <w:rPr>
          <w:rFonts w:ascii="Times New Roman" w:hAnsi="Times New Roman" w:cs="Times New Roman"/>
        </w:rPr>
        <w:t xml:space="preserve"> бухгалтерского учета для организаций государственного сектора «</w:t>
      </w:r>
      <w:r w:rsidRPr="0092589A">
        <w:rPr>
          <w:rFonts w:ascii="Times New Roman" w:hAnsi="Times New Roman" w:cs="Times New Roman"/>
          <w:color w:val="000000"/>
          <w:shd w:val="clear" w:color="auto" w:fill="FFFFFF"/>
        </w:rPr>
        <w:t>События после отчетной даты</w:t>
      </w:r>
      <w:r w:rsidRPr="0092589A">
        <w:rPr>
          <w:rFonts w:ascii="Times New Roman" w:hAnsi="Times New Roman" w:cs="Times New Roman"/>
        </w:rPr>
        <w:t xml:space="preserve">», утвержденным </w:t>
      </w:r>
      <w:hyperlink r:id="rId27" w:anchor="/document/71588960/entry/0" w:tgtFrame="_blank" w:tooltip="Открыть документ в системе Гарант" w:history="1">
        <w:r w:rsidRPr="0092589A">
          <w:rPr>
            <w:rStyle w:val="a4"/>
            <w:rFonts w:ascii="Times New Roman" w:hAnsi="Times New Roman" w:cs="Times New Roman"/>
          </w:rPr>
          <w:t>приказом</w:t>
        </w:r>
      </w:hyperlink>
      <w:r w:rsidRPr="0092589A">
        <w:rPr>
          <w:rFonts w:ascii="Times New Roman" w:hAnsi="Times New Roman" w:cs="Times New Roman"/>
        </w:rPr>
        <w:t xml:space="preserve"> Минфина России от 30.12.2017 N 275н;</w:t>
      </w:r>
    </w:p>
    <w:p w:rsidR="006E7148" w:rsidRPr="0092589A" w:rsidRDefault="006E7148" w:rsidP="006E7148">
      <w:pPr>
        <w:pStyle w:val="a5"/>
        <w:spacing w:before="0" w:beforeAutospacing="0" w:after="120" w:afterAutospacing="0"/>
        <w:rPr>
          <w:rFonts w:ascii="Times New Roman" w:hAnsi="Times New Roman" w:cs="Times New Roman"/>
        </w:rPr>
      </w:pPr>
      <w:r w:rsidRPr="0092589A">
        <w:rPr>
          <w:rFonts w:ascii="Times New Roman" w:hAnsi="Times New Roman" w:cs="Times New Roman"/>
        </w:rPr>
        <w:t xml:space="preserve">- </w:t>
      </w:r>
      <w:hyperlink r:id="rId28" w:anchor="/document/71588960/entry/1000" w:tgtFrame="_blank" w:tooltip="Открыть документ в системе Гарант" w:history="1">
        <w:r w:rsidRPr="0092589A">
          <w:rPr>
            <w:rStyle w:val="a4"/>
            <w:rFonts w:ascii="Times New Roman" w:hAnsi="Times New Roman" w:cs="Times New Roman"/>
          </w:rPr>
          <w:t>федеральным стандартом</w:t>
        </w:r>
      </w:hyperlink>
      <w:r w:rsidRPr="0092589A">
        <w:rPr>
          <w:rFonts w:ascii="Times New Roman" w:hAnsi="Times New Roman" w:cs="Times New Roman"/>
        </w:rPr>
        <w:t xml:space="preserve"> бухгалтерского учета для организаций государственного сектора «</w:t>
      </w:r>
      <w:r w:rsidRPr="0092589A">
        <w:rPr>
          <w:rFonts w:ascii="Times New Roman" w:hAnsi="Times New Roman" w:cs="Times New Roman"/>
          <w:color w:val="000000"/>
          <w:shd w:val="clear" w:color="auto" w:fill="FFFFFF"/>
        </w:rPr>
        <w:t>Отчет о движении денежных средств</w:t>
      </w:r>
      <w:r w:rsidRPr="0092589A">
        <w:rPr>
          <w:rFonts w:ascii="Times New Roman" w:hAnsi="Times New Roman" w:cs="Times New Roman"/>
        </w:rPr>
        <w:t xml:space="preserve">», утвержденным </w:t>
      </w:r>
      <w:hyperlink r:id="rId29" w:anchor="/document/71588960/entry/0" w:tgtFrame="_blank" w:tooltip="Открыть документ в системе Гарант" w:history="1">
        <w:r w:rsidRPr="0092589A">
          <w:rPr>
            <w:rStyle w:val="a4"/>
            <w:rFonts w:ascii="Times New Roman" w:hAnsi="Times New Roman" w:cs="Times New Roman"/>
          </w:rPr>
          <w:t>приказом</w:t>
        </w:r>
      </w:hyperlink>
      <w:r w:rsidRPr="0092589A">
        <w:rPr>
          <w:rFonts w:ascii="Times New Roman" w:hAnsi="Times New Roman" w:cs="Times New Roman"/>
        </w:rPr>
        <w:t xml:space="preserve"> Минфина России от 30.12.2017 N 278н;</w:t>
      </w:r>
    </w:p>
    <w:p w:rsidR="006E7148" w:rsidRPr="004B7441" w:rsidRDefault="006E7148" w:rsidP="006E7148">
      <w:pPr>
        <w:pStyle w:val="a5"/>
        <w:spacing w:before="0" w:beforeAutospacing="0" w:after="120" w:afterAutospacing="0"/>
        <w:rPr>
          <w:rFonts w:ascii="Times New Roman" w:hAnsi="Times New Roman" w:cs="Times New Roman"/>
        </w:rPr>
      </w:pPr>
      <w:r w:rsidRPr="0092589A">
        <w:rPr>
          <w:rFonts w:ascii="Times New Roman" w:hAnsi="Times New Roman" w:cs="Times New Roman"/>
        </w:rPr>
        <w:t xml:space="preserve">- </w:t>
      </w:r>
      <w:hyperlink r:id="rId30" w:anchor="/document/71588960/entry/1000" w:tgtFrame="_blank" w:tooltip="Открыть документ в системе Гарант" w:history="1">
        <w:r w:rsidRPr="0092589A">
          <w:rPr>
            <w:rStyle w:val="a4"/>
            <w:rFonts w:ascii="Times New Roman" w:hAnsi="Times New Roman" w:cs="Times New Roman"/>
          </w:rPr>
          <w:t>федеральным стандартом</w:t>
        </w:r>
      </w:hyperlink>
      <w:r w:rsidRPr="0092589A">
        <w:rPr>
          <w:rFonts w:ascii="Times New Roman" w:hAnsi="Times New Roman" w:cs="Times New Roman"/>
        </w:rPr>
        <w:t xml:space="preserve"> бухгалтерского учета для организаций государственного </w:t>
      </w:r>
      <w:r w:rsidRPr="004B7441">
        <w:rPr>
          <w:rFonts w:ascii="Times New Roman" w:hAnsi="Times New Roman" w:cs="Times New Roman"/>
        </w:rPr>
        <w:t>сектора «</w:t>
      </w:r>
      <w:r w:rsidRPr="004B7441">
        <w:rPr>
          <w:rFonts w:ascii="Times New Roman" w:hAnsi="Times New Roman" w:cs="Times New Roman"/>
          <w:shd w:val="clear" w:color="auto" w:fill="FFFFFF"/>
        </w:rPr>
        <w:t>Доходы</w:t>
      </w:r>
      <w:r w:rsidRPr="004B7441">
        <w:rPr>
          <w:rFonts w:ascii="Times New Roman" w:hAnsi="Times New Roman" w:cs="Times New Roman"/>
        </w:rPr>
        <w:t xml:space="preserve">», утвержденным </w:t>
      </w:r>
      <w:hyperlink r:id="rId31" w:anchor="/document/71588960/entry/0" w:tgtFrame="_blank" w:tooltip="Открыть документ в системе Гарант" w:history="1">
        <w:r w:rsidRPr="004B7441">
          <w:rPr>
            <w:rStyle w:val="a4"/>
            <w:rFonts w:ascii="Times New Roman" w:hAnsi="Times New Roman" w:cs="Times New Roman"/>
          </w:rPr>
          <w:t>приказом</w:t>
        </w:r>
      </w:hyperlink>
      <w:r w:rsidRPr="004B7441">
        <w:rPr>
          <w:rFonts w:ascii="Times New Roman" w:hAnsi="Times New Roman" w:cs="Times New Roman"/>
        </w:rPr>
        <w:t xml:space="preserve"> Минфина России от 27.02.2018 N 32н;</w:t>
      </w:r>
    </w:p>
    <w:p w:rsidR="006E7148" w:rsidRPr="004B7441" w:rsidRDefault="006E7148" w:rsidP="006E7148">
      <w:pPr>
        <w:pStyle w:val="ConsPlusNormal"/>
        <w:spacing w:after="120"/>
        <w:jc w:val="both"/>
      </w:pPr>
      <w:r w:rsidRPr="004B7441">
        <w:t xml:space="preserve">- федеральным </w:t>
      </w:r>
      <w:hyperlink r:id="rId32" w:history="1">
        <w:r w:rsidRPr="004B7441">
          <w:t>стандарт</w:t>
        </w:r>
      </w:hyperlink>
      <w:r w:rsidRPr="004B7441">
        <w:t>ом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6E7148" w:rsidRDefault="006E7148" w:rsidP="006E7148">
      <w:pPr>
        <w:pStyle w:val="ConsPlusNormal"/>
        <w:spacing w:after="120"/>
        <w:jc w:val="both"/>
      </w:pPr>
      <w:r w:rsidRPr="004B7441">
        <w:t xml:space="preserve">- </w:t>
      </w:r>
      <w:proofErr w:type="gramStart"/>
      <w:r w:rsidRPr="004B7441">
        <w:t>федеральным</w:t>
      </w:r>
      <w:proofErr w:type="gramEnd"/>
      <w:r w:rsidRPr="004B7441">
        <w:t xml:space="preserve"> </w:t>
      </w:r>
      <w:hyperlink r:id="rId33" w:history="1">
        <w:r w:rsidRPr="004B7441">
          <w:t>стандарт</w:t>
        </w:r>
      </w:hyperlink>
      <w:r w:rsidRPr="004B7441">
        <w:t xml:space="preserve">ом бухгалтерского учета для организаций государственного сектора "Резервы. Раскрытие </w:t>
      </w:r>
      <w:r>
        <w:t xml:space="preserve">информации об условных обязательствах и условных активах", </w:t>
      </w:r>
      <w:proofErr w:type="gramStart"/>
      <w:r>
        <w:t>утвержденный</w:t>
      </w:r>
      <w:proofErr w:type="gramEnd"/>
      <w:r>
        <w:t xml:space="preserve"> Приказом Минфина России от 30.05.2018 N 124н (далее - СГС "Резервы");</w:t>
      </w:r>
    </w:p>
    <w:p w:rsidR="006E7148" w:rsidRDefault="006E7148" w:rsidP="006E7148">
      <w:pPr>
        <w:pStyle w:val="ConsPlusNormal"/>
        <w:spacing w:after="120"/>
        <w:jc w:val="both"/>
      </w:pPr>
      <w:r>
        <w:t xml:space="preserve">- федеральным </w:t>
      </w:r>
      <w:hyperlink r:id="rId34" w:history="1">
        <w:r w:rsidRPr="004B7441">
          <w:t>стандарт</w:t>
        </w:r>
      </w:hyperlink>
      <w:r w:rsidRPr="004B7441">
        <w:t xml:space="preserve">ом </w:t>
      </w:r>
      <w:r>
        <w:t>бухгалтерского учета для организаций государственного сектора "Запасы", утвержденный Приказом Минфина России от 07.12.2018 N 256н (далее - СГС "Запасы");</w:t>
      </w:r>
    </w:p>
    <w:p w:rsidR="006E7148" w:rsidRPr="004B7441" w:rsidRDefault="006E7148" w:rsidP="006E7148">
      <w:pPr>
        <w:pStyle w:val="ConsPlusNormal"/>
        <w:spacing w:after="120"/>
        <w:jc w:val="both"/>
      </w:pPr>
      <w:r>
        <w:t xml:space="preserve">- федеральным </w:t>
      </w:r>
      <w:hyperlink r:id="rId35" w:history="1">
        <w:r w:rsidRPr="004B7441">
          <w:t>стандарт</w:t>
        </w:r>
      </w:hyperlink>
      <w:r w:rsidRPr="004B7441">
        <w:t>ом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rsidR="006E7148" w:rsidRDefault="006E7148" w:rsidP="006E7148">
      <w:pPr>
        <w:pStyle w:val="ConsPlusNormal"/>
        <w:spacing w:after="120"/>
        <w:jc w:val="both"/>
      </w:pPr>
      <w:r w:rsidRPr="004B7441">
        <w:t xml:space="preserve">- федеральным </w:t>
      </w:r>
      <w:hyperlink r:id="rId36" w:history="1">
        <w:r w:rsidRPr="004B7441">
          <w:t>стандарт</w:t>
        </w:r>
      </w:hyperlink>
      <w:r w:rsidRPr="004B7441">
        <w:t>ом</w:t>
      </w:r>
      <w:r>
        <w:t xml:space="preserve"> бухгалтерского учета государственных финансов "Выплаты персоналу", утвержденный Приказом Минфина России от 15.11.2019 N 184н (далее - СГС "Выплаты персоналу");</w:t>
      </w:r>
    </w:p>
    <w:p w:rsidR="006E7148" w:rsidRPr="0092589A" w:rsidRDefault="006E7148" w:rsidP="006E7148">
      <w:pPr>
        <w:pStyle w:val="a5"/>
        <w:spacing w:before="0" w:beforeAutospacing="0" w:after="120" w:afterAutospacing="0"/>
        <w:rPr>
          <w:rFonts w:ascii="Times New Roman" w:hAnsi="Times New Roman" w:cs="Times New Roman"/>
        </w:rPr>
      </w:pPr>
      <w:r w:rsidRPr="0092589A">
        <w:rPr>
          <w:rFonts w:ascii="Times New Roman" w:hAnsi="Times New Roman" w:cs="Times New Roman"/>
        </w:rPr>
        <w:t xml:space="preserve">- </w:t>
      </w:r>
      <w:hyperlink r:id="rId37" w:anchor="/document/12181735/entry/2000" w:tgtFrame="_blank" w:tooltip="Открыть документ в системе Гарант" w:history="1">
        <w:r>
          <w:rPr>
            <w:rStyle w:val="a4"/>
            <w:rFonts w:ascii="Times New Roman" w:hAnsi="Times New Roman" w:cs="Times New Roman"/>
          </w:rPr>
          <w:t>и</w:t>
        </w:r>
        <w:r w:rsidRPr="0092589A">
          <w:rPr>
            <w:rStyle w:val="a4"/>
            <w:rFonts w:ascii="Times New Roman" w:hAnsi="Times New Roman" w:cs="Times New Roman"/>
          </w:rPr>
          <w:t>нструкцией</w:t>
        </w:r>
      </w:hyperlink>
      <w:r w:rsidRPr="0092589A">
        <w:rPr>
          <w:rFonts w:ascii="Times New Roman" w:hAnsi="Times New Roman" w:cs="Times New Roman"/>
        </w:rPr>
        <w:t xml:space="preserve"> по применению плана счетов бухгалтерского учета бюджетных учреждений, утвержденной </w:t>
      </w:r>
      <w:hyperlink r:id="rId38" w:anchor="/document/12181735/entry/0" w:tgtFrame="_blank" w:tooltip="Открыть документ в системе Гарант" w:history="1">
        <w:r w:rsidRPr="0092589A">
          <w:rPr>
            <w:rStyle w:val="a4"/>
            <w:rFonts w:ascii="Times New Roman" w:hAnsi="Times New Roman" w:cs="Times New Roman"/>
          </w:rPr>
          <w:t>приказом</w:t>
        </w:r>
      </w:hyperlink>
      <w:r>
        <w:rPr>
          <w:rFonts w:ascii="Times New Roman" w:hAnsi="Times New Roman" w:cs="Times New Roman"/>
        </w:rPr>
        <w:t xml:space="preserve"> Минфина России от 06.12.2010 N 162</w:t>
      </w:r>
      <w:r w:rsidRPr="0092589A">
        <w:rPr>
          <w:rFonts w:ascii="Times New Roman" w:hAnsi="Times New Roman" w:cs="Times New Roman"/>
        </w:rPr>
        <w:t>н (далее - Инструк</w:t>
      </w:r>
      <w:r>
        <w:rPr>
          <w:rFonts w:ascii="Times New Roman" w:hAnsi="Times New Roman" w:cs="Times New Roman"/>
        </w:rPr>
        <w:t>ция N 162</w:t>
      </w:r>
      <w:r w:rsidRPr="0092589A">
        <w:rPr>
          <w:rFonts w:ascii="Times New Roman" w:hAnsi="Times New Roman" w:cs="Times New Roman"/>
        </w:rPr>
        <w:t>н);</w:t>
      </w:r>
    </w:p>
    <w:p w:rsidR="006E7148" w:rsidRDefault="006E7148" w:rsidP="006E7148">
      <w:pPr>
        <w:pStyle w:val="a5"/>
        <w:spacing w:before="0" w:beforeAutospacing="0" w:after="120" w:afterAutospacing="0"/>
        <w:rPr>
          <w:rFonts w:ascii="Times New Roman" w:hAnsi="Times New Roman" w:cs="Times New Roman"/>
        </w:rPr>
      </w:pPr>
      <w:r w:rsidRPr="00625037">
        <w:rPr>
          <w:rFonts w:ascii="Times New Roman" w:hAnsi="Times New Roman" w:cs="Times New Roman"/>
        </w:rPr>
        <w:t>- иными нормативными правовыми актами, регулирующими вопросы организации и ведения бухгалтерского учета.</w:t>
      </w:r>
    </w:p>
    <w:p w:rsidR="00DB60FD" w:rsidRPr="00DB60FD" w:rsidRDefault="006E7148" w:rsidP="00DB60FD">
      <w:pPr>
        <w:jc w:val="both"/>
        <w:rPr>
          <w:rFonts w:ascii="Times New Roman" w:hAnsi="Times New Roman" w:cs="Times New Roman"/>
          <w:sz w:val="24"/>
          <w:szCs w:val="24"/>
        </w:rPr>
      </w:pPr>
      <w:r>
        <w:rPr>
          <w:rFonts w:ascii="Times New Roman" w:hAnsi="Times New Roman" w:cs="Times New Roman"/>
          <w:sz w:val="24"/>
          <w:szCs w:val="24"/>
        </w:rPr>
        <w:t xml:space="preserve">  </w:t>
      </w:r>
      <w:r w:rsidR="006D25A8" w:rsidRPr="006D25A8">
        <w:rPr>
          <w:rFonts w:ascii="Times New Roman" w:hAnsi="Times New Roman" w:cs="Times New Roman"/>
          <w:sz w:val="24"/>
          <w:szCs w:val="24"/>
        </w:rPr>
        <w:t>Ответственным за ведение бухгалтерского учета в учреждении является главный бухгалтер.</w:t>
      </w:r>
    </w:p>
    <w:p w:rsidR="00A3177E" w:rsidRPr="00A3177E" w:rsidRDefault="00A3177E" w:rsidP="00E35CEC">
      <w:pPr>
        <w:jc w:val="both"/>
        <w:rPr>
          <w:rFonts w:ascii="Times New Roman" w:hAnsi="Times New Roman" w:cs="Times New Roman"/>
          <w:sz w:val="24"/>
          <w:szCs w:val="24"/>
        </w:rPr>
      </w:pPr>
      <w:r>
        <w:rPr>
          <w:rFonts w:ascii="Times New Roman" w:hAnsi="Times New Roman" w:cs="Times New Roman"/>
          <w:sz w:val="24"/>
          <w:szCs w:val="24"/>
        </w:rPr>
        <w:t>2</w:t>
      </w:r>
      <w:r w:rsidRPr="00A3177E">
        <w:rPr>
          <w:rFonts w:ascii="Times New Roman" w:hAnsi="Times New Roman" w:cs="Times New Roman"/>
          <w:sz w:val="24"/>
          <w:szCs w:val="24"/>
        </w:rPr>
        <w:t>. Бюджетный учет ведется в электронном виде с использованием программ</w:t>
      </w:r>
      <w:r w:rsidR="001F3730">
        <w:rPr>
          <w:rFonts w:ascii="Times New Roman" w:hAnsi="Times New Roman" w:cs="Times New Roman"/>
          <w:sz w:val="24"/>
          <w:szCs w:val="24"/>
        </w:rPr>
        <w:t xml:space="preserve"> </w:t>
      </w:r>
      <w:r w:rsidRPr="00A3177E">
        <w:rPr>
          <w:rFonts w:ascii="Times New Roman" w:hAnsi="Times New Roman" w:cs="Times New Roman"/>
          <w:sz w:val="24"/>
          <w:szCs w:val="24"/>
        </w:rPr>
        <w:t>авт</w:t>
      </w:r>
      <w:r w:rsidR="001F3730">
        <w:rPr>
          <w:rFonts w:ascii="Times New Roman" w:hAnsi="Times New Roman" w:cs="Times New Roman"/>
          <w:sz w:val="24"/>
          <w:szCs w:val="24"/>
        </w:rPr>
        <w:t>оматизации бухгалтерского учета:</w:t>
      </w:r>
    </w:p>
    <w:p w:rsidR="00A3177E" w:rsidRPr="00A3177E" w:rsidRDefault="00A3177E" w:rsidP="00A3177E">
      <w:pPr>
        <w:spacing w:line="240" w:lineRule="auto"/>
        <w:rPr>
          <w:rFonts w:ascii="Times New Roman" w:hAnsi="Times New Roman" w:cs="Times New Roman"/>
          <w:sz w:val="24"/>
          <w:szCs w:val="24"/>
        </w:rPr>
      </w:pPr>
      <w:r w:rsidRPr="00A3177E">
        <w:rPr>
          <w:rFonts w:ascii="Times New Roman" w:hAnsi="Times New Roman" w:cs="Times New Roman"/>
          <w:sz w:val="24"/>
          <w:szCs w:val="24"/>
        </w:rPr>
        <w:t>Бухгалтерский учет</w:t>
      </w:r>
      <w:r w:rsidR="001F3730">
        <w:rPr>
          <w:rFonts w:ascii="Times New Roman" w:hAnsi="Times New Roman" w:cs="Times New Roman"/>
          <w:sz w:val="24"/>
          <w:szCs w:val="24"/>
        </w:rPr>
        <w:t xml:space="preserve"> -</w:t>
      </w:r>
      <w:r w:rsidRPr="00A3177E">
        <w:rPr>
          <w:rFonts w:ascii="Times New Roman" w:hAnsi="Times New Roman" w:cs="Times New Roman"/>
          <w:sz w:val="24"/>
          <w:szCs w:val="24"/>
        </w:rPr>
        <w:t xml:space="preserve"> 1С: Предприятия 8</w:t>
      </w:r>
      <w:r w:rsidR="00DB5565">
        <w:rPr>
          <w:rFonts w:ascii="Times New Roman" w:hAnsi="Times New Roman" w:cs="Times New Roman"/>
          <w:sz w:val="24"/>
          <w:szCs w:val="24"/>
        </w:rPr>
        <w:t>.3</w:t>
      </w:r>
      <w:r w:rsidRPr="00A3177E">
        <w:rPr>
          <w:rFonts w:ascii="Times New Roman" w:hAnsi="Times New Roman" w:cs="Times New Roman"/>
          <w:sz w:val="24"/>
          <w:szCs w:val="24"/>
        </w:rPr>
        <w:t>.</w:t>
      </w:r>
    </w:p>
    <w:p w:rsidR="00A3177E" w:rsidRPr="00A3177E" w:rsidRDefault="00A3177E" w:rsidP="00A3177E">
      <w:pPr>
        <w:spacing w:line="240" w:lineRule="auto"/>
        <w:rPr>
          <w:rFonts w:ascii="Times New Roman" w:hAnsi="Times New Roman" w:cs="Times New Roman"/>
          <w:sz w:val="24"/>
          <w:szCs w:val="24"/>
        </w:rPr>
      </w:pPr>
      <w:r w:rsidRPr="00A3177E">
        <w:rPr>
          <w:rFonts w:ascii="Times New Roman" w:hAnsi="Times New Roman" w:cs="Times New Roman"/>
          <w:sz w:val="24"/>
          <w:szCs w:val="24"/>
        </w:rPr>
        <w:t xml:space="preserve">Налоговый учет </w:t>
      </w:r>
      <w:r w:rsidR="001F3730">
        <w:rPr>
          <w:rFonts w:ascii="Times New Roman" w:hAnsi="Times New Roman" w:cs="Times New Roman"/>
          <w:sz w:val="24"/>
          <w:szCs w:val="24"/>
        </w:rPr>
        <w:t xml:space="preserve"> - </w:t>
      </w:r>
      <w:r w:rsidRPr="00A3177E">
        <w:rPr>
          <w:rFonts w:ascii="Times New Roman" w:hAnsi="Times New Roman" w:cs="Times New Roman"/>
          <w:sz w:val="24"/>
          <w:szCs w:val="24"/>
        </w:rPr>
        <w:t>1С: Предприятия 8</w:t>
      </w:r>
      <w:r w:rsidR="00DB5565">
        <w:rPr>
          <w:rFonts w:ascii="Times New Roman" w:hAnsi="Times New Roman" w:cs="Times New Roman"/>
          <w:sz w:val="24"/>
          <w:szCs w:val="24"/>
        </w:rPr>
        <w:t>.3</w:t>
      </w:r>
      <w:r w:rsidRPr="00A3177E">
        <w:rPr>
          <w:rFonts w:ascii="Times New Roman" w:hAnsi="Times New Roman" w:cs="Times New Roman"/>
          <w:sz w:val="24"/>
          <w:szCs w:val="24"/>
        </w:rPr>
        <w:t>.</w:t>
      </w:r>
    </w:p>
    <w:p w:rsidR="00A3177E" w:rsidRPr="00A3177E" w:rsidRDefault="00A3177E" w:rsidP="00A3177E">
      <w:pPr>
        <w:spacing w:line="240" w:lineRule="auto"/>
        <w:rPr>
          <w:rFonts w:ascii="Times New Roman" w:hAnsi="Times New Roman" w:cs="Times New Roman"/>
          <w:sz w:val="24"/>
          <w:szCs w:val="24"/>
        </w:rPr>
      </w:pPr>
      <w:r w:rsidRPr="00A3177E">
        <w:rPr>
          <w:rFonts w:ascii="Times New Roman" w:hAnsi="Times New Roman" w:cs="Times New Roman"/>
          <w:sz w:val="24"/>
          <w:szCs w:val="24"/>
        </w:rPr>
        <w:t xml:space="preserve">Расчеты с персоналом </w:t>
      </w:r>
      <w:r w:rsidR="001F3730">
        <w:rPr>
          <w:rFonts w:ascii="Times New Roman" w:hAnsi="Times New Roman" w:cs="Times New Roman"/>
          <w:sz w:val="24"/>
          <w:szCs w:val="24"/>
        </w:rPr>
        <w:t xml:space="preserve"> - </w:t>
      </w:r>
      <w:r w:rsidRPr="00A3177E">
        <w:rPr>
          <w:rFonts w:ascii="Times New Roman" w:hAnsi="Times New Roman" w:cs="Times New Roman"/>
          <w:sz w:val="24"/>
          <w:szCs w:val="24"/>
        </w:rPr>
        <w:t>1С: Зарплата и кадры</w:t>
      </w:r>
    </w:p>
    <w:p w:rsidR="00A3177E" w:rsidRPr="00A3177E" w:rsidRDefault="00A3177E" w:rsidP="00A3177E">
      <w:pPr>
        <w:spacing w:line="240" w:lineRule="auto"/>
        <w:rPr>
          <w:rFonts w:ascii="Times New Roman" w:hAnsi="Times New Roman" w:cs="Times New Roman"/>
          <w:sz w:val="24"/>
          <w:szCs w:val="24"/>
        </w:rPr>
      </w:pPr>
      <w:r w:rsidRPr="00A3177E">
        <w:rPr>
          <w:rFonts w:ascii="Times New Roman" w:hAnsi="Times New Roman" w:cs="Times New Roman"/>
          <w:sz w:val="24"/>
          <w:szCs w:val="24"/>
        </w:rPr>
        <w:lastRenderedPageBreak/>
        <w:t xml:space="preserve">Кассовое исполнение </w:t>
      </w:r>
      <w:r w:rsidR="001F3730">
        <w:rPr>
          <w:rFonts w:ascii="Times New Roman" w:hAnsi="Times New Roman" w:cs="Times New Roman"/>
          <w:sz w:val="24"/>
          <w:szCs w:val="24"/>
        </w:rPr>
        <w:t xml:space="preserve">- </w:t>
      </w:r>
      <w:r w:rsidRPr="00A3177E">
        <w:rPr>
          <w:rFonts w:ascii="Times New Roman" w:hAnsi="Times New Roman" w:cs="Times New Roman"/>
          <w:sz w:val="24"/>
          <w:szCs w:val="24"/>
        </w:rPr>
        <w:t>АЦК-Финансы</w:t>
      </w:r>
    </w:p>
    <w:p w:rsidR="00A3177E" w:rsidRPr="00A3177E" w:rsidRDefault="00A3177E" w:rsidP="00A3177E">
      <w:pPr>
        <w:spacing w:line="240" w:lineRule="auto"/>
        <w:rPr>
          <w:rFonts w:ascii="Times New Roman" w:hAnsi="Times New Roman" w:cs="Times New Roman"/>
          <w:sz w:val="24"/>
          <w:szCs w:val="24"/>
        </w:rPr>
      </w:pPr>
      <w:r w:rsidRPr="00A3177E">
        <w:rPr>
          <w:rFonts w:ascii="Times New Roman" w:hAnsi="Times New Roman" w:cs="Times New Roman"/>
          <w:sz w:val="24"/>
          <w:szCs w:val="24"/>
        </w:rPr>
        <w:t>Передача отчетности в контролирующие</w:t>
      </w:r>
      <w:r w:rsidR="001F3730">
        <w:rPr>
          <w:rFonts w:ascii="Times New Roman" w:hAnsi="Times New Roman" w:cs="Times New Roman"/>
          <w:sz w:val="24"/>
          <w:szCs w:val="24"/>
        </w:rPr>
        <w:t xml:space="preserve"> </w:t>
      </w:r>
      <w:r w:rsidRPr="00A3177E">
        <w:rPr>
          <w:rFonts w:ascii="Times New Roman" w:hAnsi="Times New Roman" w:cs="Times New Roman"/>
          <w:sz w:val="24"/>
          <w:szCs w:val="24"/>
        </w:rPr>
        <w:t>органы</w:t>
      </w:r>
      <w:r w:rsidR="001F3730">
        <w:rPr>
          <w:rFonts w:ascii="Times New Roman" w:hAnsi="Times New Roman" w:cs="Times New Roman"/>
          <w:sz w:val="24"/>
          <w:szCs w:val="24"/>
        </w:rPr>
        <w:t>:</w:t>
      </w:r>
    </w:p>
    <w:p w:rsidR="001F3730" w:rsidRDefault="00A3177E" w:rsidP="00A3177E">
      <w:pPr>
        <w:spacing w:line="240" w:lineRule="auto"/>
        <w:rPr>
          <w:rFonts w:ascii="Times New Roman" w:hAnsi="Times New Roman" w:cs="Times New Roman"/>
          <w:sz w:val="24"/>
          <w:szCs w:val="24"/>
        </w:rPr>
      </w:pPr>
      <w:r w:rsidRPr="00A3177E">
        <w:rPr>
          <w:rFonts w:ascii="Times New Roman" w:hAnsi="Times New Roman" w:cs="Times New Roman"/>
          <w:sz w:val="24"/>
          <w:szCs w:val="24"/>
        </w:rPr>
        <w:t>ПП «Контур-Экстерн», Свод СМАРТ.</w:t>
      </w:r>
    </w:p>
    <w:p w:rsidR="00B6268E" w:rsidRDefault="00B6268E" w:rsidP="00714F92">
      <w:pPr>
        <w:jc w:val="both"/>
        <w:rPr>
          <w:rFonts w:ascii="Times New Roman" w:hAnsi="Times New Roman" w:cs="Times New Roman"/>
          <w:sz w:val="24"/>
          <w:szCs w:val="24"/>
        </w:rPr>
      </w:pPr>
      <w:r w:rsidRPr="00B6268E">
        <w:rPr>
          <w:rFonts w:ascii="Times New Roman" w:hAnsi="Times New Roman" w:cs="Times New Roman"/>
          <w:sz w:val="24"/>
          <w:szCs w:val="24"/>
        </w:rPr>
        <w:t>Обмен электронными первичными документами вн</w:t>
      </w:r>
      <w:r w:rsidR="00D008CA">
        <w:rPr>
          <w:rFonts w:ascii="Times New Roman" w:hAnsi="Times New Roman" w:cs="Times New Roman"/>
          <w:sz w:val="24"/>
          <w:szCs w:val="24"/>
        </w:rPr>
        <w:t>у</w:t>
      </w:r>
      <w:r w:rsidRPr="00B6268E">
        <w:rPr>
          <w:rFonts w:ascii="Times New Roman" w:hAnsi="Times New Roman" w:cs="Times New Roman"/>
          <w:sz w:val="24"/>
          <w:szCs w:val="24"/>
        </w:rPr>
        <w:t>три учреждения осуществляется с использованием бухгалтерской программы «1С:</w:t>
      </w:r>
      <w:r w:rsidR="001343F1">
        <w:rPr>
          <w:rFonts w:ascii="Times New Roman" w:hAnsi="Times New Roman" w:cs="Times New Roman"/>
          <w:sz w:val="24"/>
          <w:szCs w:val="24"/>
        </w:rPr>
        <w:t xml:space="preserve"> Предприятия 8.3.</w:t>
      </w:r>
      <w:r w:rsidRPr="00B6268E">
        <w:rPr>
          <w:rFonts w:ascii="Times New Roman" w:hAnsi="Times New Roman" w:cs="Times New Roman"/>
          <w:sz w:val="24"/>
          <w:szCs w:val="24"/>
        </w:rPr>
        <w:t xml:space="preserve"> </w:t>
      </w:r>
    </w:p>
    <w:p w:rsidR="00A3177E" w:rsidRPr="00A3177E" w:rsidRDefault="00A3177E" w:rsidP="008E0C80">
      <w:pPr>
        <w:ind w:firstLine="426"/>
        <w:jc w:val="both"/>
        <w:rPr>
          <w:rFonts w:ascii="Times New Roman" w:hAnsi="Times New Roman" w:cs="Times New Roman"/>
          <w:sz w:val="24"/>
          <w:szCs w:val="24"/>
        </w:rPr>
      </w:pPr>
      <w:r w:rsidRPr="00A3177E">
        <w:rPr>
          <w:rFonts w:ascii="Times New Roman" w:hAnsi="Times New Roman" w:cs="Times New Roman"/>
          <w:sz w:val="24"/>
          <w:szCs w:val="24"/>
        </w:rPr>
        <w:t>Комплексная автоматизация бухгалтерского учета в учреждении основывается на</w:t>
      </w:r>
      <w:r w:rsidR="008A6712">
        <w:rPr>
          <w:rFonts w:ascii="Times New Roman" w:hAnsi="Times New Roman" w:cs="Times New Roman"/>
          <w:sz w:val="24"/>
          <w:szCs w:val="24"/>
        </w:rPr>
        <w:t xml:space="preserve"> </w:t>
      </w:r>
      <w:r w:rsidRPr="00A3177E">
        <w:rPr>
          <w:rFonts w:ascii="Times New Roman" w:hAnsi="Times New Roman" w:cs="Times New Roman"/>
          <w:sz w:val="24"/>
          <w:szCs w:val="24"/>
        </w:rPr>
        <w:t>сквозном технологическом процессе обработки и формирования учетной документации по</w:t>
      </w:r>
      <w:r w:rsidR="008A6712">
        <w:rPr>
          <w:rFonts w:ascii="Times New Roman" w:hAnsi="Times New Roman" w:cs="Times New Roman"/>
          <w:sz w:val="24"/>
          <w:szCs w:val="24"/>
        </w:rPr>
        <w:t xml:space="preserve"> </w:t>
      </w:r>
      <w:r w:rsidRPr="00A3177E">
        <w:rPr>
          <w:rFonts w:ascii="Times New Roman" w:hAnsi="Times New Roman" w:cs="Times New Roman"/>
          <w:sz w:val="24"/>
          <w:szCs w:val="24"/>
        </w:rPr>
        <w:t>всем разделам бухгалтерского и налогового учета в единой базе данных с последующим</w:t>
      </w:r>
      <w:r w:rsidR="008A6712">
        <w:rPr>
          <w:rFonts w:ascii="Times New Roman" w:hAnsi="Times New Roman" w:cs="Times New Roman"/>
          <w:sz w:val="24"/>
          <w:szCs w:val="24"/>
        </w:rPr>
        <w:t xml:space="preserve"> </w:t>
      </w:r>
      <w:r w:rsidRPr="00A3177E">
        <w:rPr>
          <w:rFonts w:ascii="Times New Roman" w:hAnsi="Times New Roman" w:cs="Times New Roman"/>
          <w:sz w:val="24"/>
          <w:szCs w:val="24"/>
        </w:rPr>
        <w:t xml:space="preserve">автоматическим составлением отчетности на основании </w:t>
      </w:r>
      <w:proofErr w:type="gramStart"/>
      <w:r w:rsidRPr="00A3177E">
        <w:rPr>
          <w:rFonts w:ascii="Times New Roman" w:hAnsi="Times New Roman" w:cs="Times New Roman"/>
          <w:sz w:val="24"/>
          <w:szCs w:val="24"/>
        </w:rPr>
        <w:t>введенных</w:t>
      </w:r>
      <w:proofErr w:type="gramEnd"/>
      <w:r w:rsidRPr="00A3177E">
        <w:rPr>
          <w:rFonts w:ascii="Times New Roman" w:hAnsi="Times New Roman" w:cs="Times New Roman"/>
          <w:sz w:val="24"/>
          <w:szCs w:val="24"/>
        </w:rPr>
        <w:t xml:space="preserve"> данных.</w:t>
      </w:r>
    </w:p>
    <w:p w:rsidR="00A3177E" w:rsidRPr="00A3177E" w:rsidRDefault="001F3730" w:rsidP="008A6712">
      <w:pPr>
        <w:jc w:val="both"/>
        <w:rPr>
          <w:rFonts w:ascii="Times New Roman" w:hAnsi="Times New Roman" w:cs="Times New Roman"/>
          <w:sz w:val="24"/>
          <w:szCs w:val="24"/>
        </w:rPr>
      </w:pPr>
      <w:r>
        <w:rPr>
          <w:rFonts w:ascii="Times New Roman" w:hAnsi="Times New Roman" w:cs="Times New Roman"/>
          <w:sz w:val="24"/>
          <w:szCs w:val="24"/>
        </w:rPr>
        <w:t>Э</w:t>
      </w:r>
      <w:r w:rsidR="00A3177E" w:rsidRPr="00A3177E">
        <w:rPr>
          <w:rFonts w:ascii="Times New Roman" w:hAnsi="Times New Roman" w:cs="Times New Roman"/>
          <w:sz w:val="24"/>
          <w:szCs w:val="24"/>
        </w:rPr>
        <w:t>лектронный документооборот ведется с использованием телекоммуникационных</w:t>
      </w:r>
      <w:r w:rsidR="008A6712">
        <w:rPr>
          <w:rFonts w:ascii="Times New Roman" w:hAnsi="Times New Roman" w:cs="Times New Roman"/>
          <w:sz w:val="24"/>
          <w:szCs w:val="24"/>
        </w:rPr>
        <w:t xml:space="preserve"> </w:t>
      </w:r>
      <w:r w:rsidR="00A3177E" w:rsidRPr="00A3177E">
        <w:rPr>
          <w:rFonts w:ascii="Times New Roman" w:hAnsi="Times New Roman" w:cs="Times New Roman"/>
          <w:sz w:val="24"/>
          <w:szCs w:val="24"/>
        </w:rPr>
        <w:t>каналов связи и электронной подписи по следующим направлениям:</w:t>
      </w:r>
    </w:p>
    <w:p w:rsidR="00A3177E" w:rsidRPr="00A3177E" w:rsidRDefault="001F3730" w:rsidP="008A6712">
      <w:pPr>
        <w:jc w:val="both"/>
        <w:rPr>
          <w:rFonts w:ascii="Times New Roman" w:hAnsi="Times New Roman" w:cs="Times New Roman"/>
          <w:sz w:val="24"/>
          <w:szCs w:val="24"/>
        </w:rPr>
      </w:pPr>
      <w:r>
        <w:rPr>
          <w:rFonts w:ascii="Times New Roman" w:hAnsi="Times New Roman" w:cs="Times New Roman"/>
          <w:sz w:val="24"/>
          <w:szCs w:val="24"/>
        </w:rPr>
        <w:t xml:space="preserve">- </w:t>
      </w:r>
      <w:r w:rsidR="00A3177E" w:rsidRPr="00A3177E">
        <w:rPr>
          <w:rFonts w:ascii="Times New Roman" w:hAnsi="Times New Roman" w:cs="Times New Roman"/>
          <w:sz w:val="24"/>
          <w:szCs w:val="24"/>
        </w:rPr>
        <w:t>система электронного документооборота с управлением Федерального</w:t>
      </w:r>
      <w:r>
        <w:rPr>
          <w:rFonts w:ascii="Times New Roman" w:hAnsi="Times New Roman" w:cs="Times New Roman"/>
          <w:sz w:val="24"/>
          <w:szCs w:val="24"/>
        </w:rPr>
        <w:t xml:space="preserve"> </w:t>
      </w:r>
      <w:r w:rsidR="00A3177E" w:rsidRPr="00A3177E">
        <w:rPr>
          <w:rFonts w:ascii="Times New Roman" w:hAnsi="Times New Roman" w:cs="Times New Roman"/>
          <w:sz w:val="24"/>
          <w:szCs w:val="24"/>
        </w:rPr>
        <w:t>казначейства по Забайкальскому краю и отделом казначейского исполнения бюджета</w:t>
      </w:r>
      <w:r>
        <w:rPr>
          <w:rFonts w:ascii="Times New Roman" w:hAnsi="Times New Roman" w:cs="Times New Roman"/>
          <w:sz w:val="24"/>
          <w:szCs w:val="24"/>
        </w:rPr>
        <w:t xml:space="preserve"> </w:t>
      </w:r>
      <w:r w:rsidR="00A3177E" w:rsidRPr="00A3177E">
        <w:rPr>
          <w:rFonts w:ascii="Times New Roman" w:hAnsi="Times New Roman" w:cs="Times New Roman"/>
          <w:sz w:val="24"/>
          <w:szCs w:val="24"/>
        </w:rPr>
        <w:t>комитета по финансам администрации городского округа «Город Чита»;</w:t>
      </w:r>
    </w:p>
    <w:p w:rsidR="008A6712" w:rsidRPr="008A6712" w:rsidRDefault="001F3730" w:rsidP="008A6712">
      <w:pPr>
        <w:jc w:val="both"/>
        <w:rPr>
          <w:rFonts w:ascii="Times New Roman" w:hAnsi="Times New Roman" w:cs="Times New Roman"/>
          <w:sz w:val="24"/>
          <w:szCs w:val="24"/>
        </w:rPr>
      </w:pPr>
      <w:r>
        <w:rPr>
          <w:rFonts w:ascii="Times New Roman" w:hAnsi="Times New Roman" w:cs="Times New Roman"/>
          <w:sz w:val="24"/>
          <w:szCs w:val="24"/>
        </w:rPr>
        <w:t xml:space="preserve">- </w:t>
      </w:r>
      <w:r w:rsidR="00A3177E" w:rsidRPr="00A3177E">
        <w:rPr>
          <w:rFonts w:ascii="Times New Roman" w:hAnsi="Times New Roman" w:cs="Times New Roman"/>
          <w:sz w:val="24"/>
          <w:szCs w:val="24"/>
        </w:rPr>
        <w:t>передача отчетности по налогам, сборам и иным обязательным платежам в</w:t>
      </w:r>
      <w:r>
        <w:rPr>
          <w:rFonts w:ascii="Times New Roman" w:hAnsi="Times New Roman" w:cs="Times New Roman"/>
          <w:sz w:val="24"/>
          <w:szCs w:val="24"/>
        </w:rPr>
        <w:t xml:space="preserve"> </w:t>
      </w:r>
      <w:r w:rsidR="00A3177E" w:rsidRPr="00A3177E">
        <w:rPr>
          <w:rFonts w:ascii="Times New Roman" w:hAnsi="Times New Roman" w:cs="Times New Roman"/>
          <w:sz w:val="24"/>
          <w:szCs w:val="24"/>
        </w:rPr>
        <w:t>налоговые органы,</w:t>
      </w:r>
      <w:r w:rsidR="008A6712" w:rsidRPr="008A6712">
        <w:rPr>
          <w:rFonts w:ascii="Times New Roman" w:hAnsi="Times New Roman" w:cs="Times New Roman"/>
          <w:sz w:val="24"/>
          <w:szCs w:val="24"/>
        </w:rPr>
        <w:t xml:space="preserve"> в отделение Фонда пенсионного и социального страхования;</w:t>
      </w:r>
    </w:p>
    <w:p w:rsidR="00A3177E" w:rsidRPr="00A3177E" w:rsidRDefault="001F3730" w:rsidP="008A6712">
      <w:pPr>
        <w:jc w:val="both"/>
        <w:rPr>
          <w:rFonts w:ascii="Times New Roman" w:hAnsi="Times New Roman" w:cs="Times New Roman"/>
          <w:sz w:val="24"/>
          <w:szCs w:val="24"/>
        </w:rPr>
      </w:pPr>
      <w:r>
        <w:rPr>
          <w:rFonts w:ascii="Times New Roman" w:hAnsi="Times New Roman" w:cs="Times New Roman"/>
          <w:sz w:val="24"/>
          <w:szCs w:val="24"/>
        </w:rPr>
        <w:t xml:space="preserve">- </w:t>
      </w:r>
      <w:r w:rsidR="00A3177E" w:rsidRPr="00A3177E">
        <w:rPr>
          <w:rFonts w:ascii="Times New Roman" w:hAnsi="Times New Roman" w:cs="Times New Roman"/>
          <w:sz w:val="24"/>
          <w:szCs w:val="24"/>
        </w:rPr>
        <w:t>передача статистической отчетности в органы государственной статистики;</w:t>
      </w:r>
    </w:p>
    <w:p w:rsidR="00A3177E" w:rsidRDefault="001F3730" w:rsidP="008A6712">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3177E" w:rsidRPr="00A3177E">
        <w:rPr>
          <w:rFonts w:ascii="Times New Roman" w:hAnsi="Times New Roman" w:cs="Times New Roman"/>
          <w:sz w:val="24"/>
          <w:szCs w:val="24"/>
        </w:rPr>
        <w:t>безналичное зачисления на пластиковые карты работников учреждения заработной</w:t>
      </w:r>
      <w:r>
        <w:rPr>
          <w:rFonts w:ascii="Times New Roman" w:hAnsi="Times New Roman" w:cs="Times New Roman"/>
          <w:sz w:val="24"/>
          <w:szCs w:val="24"/>
        </w:rPr>
        <w:t xml:space="preserve"> </w:t>
      </w:r>
      <w:r w:rsidR="00A3177E" w:rsidRPr="00A3177E">
        <w:rPr>
          <w:rFonts w:ascii="Times New Roman" w:hAnsi="Times New Roman" w:cs="Times New Roman"/>
          <w:sz w:val="24"/>
          <w:szCs w:val="24"/>
        </w:rPr>
        <w:t xml:space="preserve">платы и иных выплат в Читинское Отделение №8600 ПАО </w:t>
      </w:r>
      <w:r w:rsidR="008A6712">
        <w:rPr>
          <w:rFonts w:ascii="Times New Roman" w:hAnsi="Times New Roman" w:cs="Times New Roman"/>
          <w:sz w:val="24"/>
          <w:szCs w:val="24"/>
        </w:rPr>
        <w:t>Сбербанк г. Чита;</w:t>
      </w:r>
      <w:proofErr w:type="gramEnd"/>
    </w:p>
    <w:p w:rsidR="008A6712" w:rsidRPr="008A6712" w:rsidRDefault="008A6712" w:rsidP="008A6712">
      <w:pPr>
        <w:jc w:val="both"/>
        <w:rPr>
          <w:rFonts w:ascii="Times New Roman" w:hAnsi="Times New Roman" w:cs="Times New Roman"/>
          <w:sz w:val="24"/>
          <w:szCs w:val="24"/>
        </w:rPr>
      </w:pPr>
      <w:r>
        <w:rPr>
          <w:rFonts w:ascii="Times New Roman" w:hAnsi="Times New Roman" w:cs="Times New Roman"/>
          <w:sz w:val="24"/>
          <w:szCs w:val="24"/>
        </w:rPr>
        <w:t xml:space="preserve">- </w:t>
      </w:r>
      <w:r w:rsidRPr="008A6712">
        <w:rPr>
          <w:rFonts w:ascii="Times New Roman" w:hAnsi="Times New Roman" w:cs="Times New Roman"/>
          <w:sz w:val="24"/>
          <w:szCs w:val="24"/>
        </w:rPr>
        <w:t>размещение информации о деятельности учреждения на официальном сайте bus.gov.ru</w:t>
      </w:r>
      <w:r>
        <w:rPr>
          <w:rFonts w:ascii="Times New Roman" w:hAnsi="Times New Roman" w:cs="Times New Roman"/>
          <w:sz w:val="24"/>
          <w:szCs w:val="24"/>
        </w:rPr>
        <w:t>.</w:t>
      </w:r>
    </w:p>
    <w:p w:rsidR="008A6712" w:rsidRDefault="008A6712" w:rsidP="00120A9E">
      <w:pPr>
        <w:jc w:val="both"/>
        <w:rPr>
          <w:rFonts w:ascii="Times New Roman" w:hAnsi="Times New Roman" w:cs="Times New Roman"/>
          <w:sz w:val="24"/>
          <w:szCs w:val="24"/>
        </w:rPr>
      </w:pPr>
      <w:r>
        <w:rPr>
          <w:rFonts w:ascii="Times New Roman" w:hAnsi="Times New Roman" w:cs="Times New Roman"/>
          <w:sz w:val="24"/>
          <w:szCs w:val="24"/>
        </w:rPr>
        <w:t>3</w:t>
      </w:r>
      <w:r w:rsidRPr="008A6712">
        <w:rPr>
          <w:rFonts w:ascii="Times New Roman" w:hAnsi="Times New Roman" w:cs="Times New Roman"/>
          <w:sz w:val="24"/>
          <w:szCs w:val="24"/>
        </w:rPr>
        <w:t>.</w:t>
      </w:r>
      <w:r w:rsidR="00EA7B71">
        <w:rPr>
          <w:rFonts w:ascii="Times New Roman" w:hAnsi="Times New Roman" w:cs="Times New Roman"/>
          <w:sz w:val="24"/>
          <w:szCs w:val="24"/>
        </w:rPr>
        <w:t xml:space="preserve"> </w:t>
      </w:r>
      <w:r w:rsidRPr="008A6712">
        <w:rPr>
          <w:rFonts w:ascii="Times New Roman" w:hAnsi="Times New Roman" w:cs="Times New Roman"/>
          <w:sz w:val="24"/>
          <w:szCs w:val="24"/>
        </w:rPr>
        <w:t xml:space="preserve"> При оформлении фактов хозяйственной жизни применяются унифицированные формы первичных учетных документов</w:t>
      </w:r>
      <w:r w:rsidRPr="008A6712">
        <w:rPr>
          <w:rFonts w:ascii="Times New Roman" w:hAnsi="Times New Roman" w:cs="Times New Roman"/>
          <w:sz w:val="24"/>
          <w:szCs w:val="24"/>
          <w:lang w:val="en-US"/>
        </w:rPr>
        <w:t> </w:t>
      </w:r>
      <w:r w:rsidRPr="008A6712">
        <w:rPr>
          <w:rFonts w:ascii="Times New Roman" w:hAnsi="Times New Roman" w:cs="Times New Roman"/>
          <w:sz w:val="24"/>
          <w:szCs w:val="24"/>
        </w:rPr>
        <w:t>в соответствии с приказами Минфина</w:t>
      </w:r>
      <w:r w:rsidRPr="008A6712">
        <w:rPr>
          <w:rFonts w:ascii="Times New Roman" w:hAnsi="Times New Roman" w:cs="Times New Roman"/>
          <w:sz w:val="24"/>
          <w:szCs w:val="24"/>
          <w:lang w:val="en-US"/>
        </w:rPr>
        <w:t> </w:t>
      </w:r>
      <w:r w:rsidRPr="008A6712">
        <w:rPr>
          <w:rFonts w:ascii="Times New Roman" w:hAnsi="Times New Roman" w:cs="Times New Roman"/>
          <w:sz w:val="24"/>
          <w:szCs w:val="24"/>
        </w:rPr>
        <w:t>от 30.03.2015 № 52н,</w:t>
      </w:r>
      <w:r w:rsidRPr="008A6712">
        <w:rPr>
          <w:rFonts w:ascii="Times New Roman" w:hAnsi="Times New Roman" w:cs="Times New Roman"/>
          <w:sz w:val="24"/>
          <w:szCs w:val="24"/>
          <w:lang w:val="en-US"/>
        </w:rPr>
        <w:t> </w:t>
      </w:r>
      <w:r w:rsidRPr="008A6712">
        <w:rPr>
          <w:rFonts w:ascii="Times New Roman" w:hAnsi="Times New Roman" w:cs="Times New Roman"/>
          <w:sz w:val="24"/>
          <w:szCs w:val="24"/>
        </w:rPr>
        <w:t xml:space="preserve">от 15.04.2021 № 61н. При оформлении фактов хозяйственной жизни, по которым не предусмотрены типовые формы, применяются формы, установленные в приложении </w:t>
      </w:r>
      <w:r w:rsidR="0049557C">
        <w:rPr>
          <w:rFonts w:ascii="Times New Roman" w:hAnsi="Times New Roman" w:cs="Times New Roman"/>
          <w:sz w:val="24"/>
          <w:szCs w:val="24"/>
        </w:rPr>
        <w:t>№ 3</w:t>
      </w:r>
      <w:r w:rsidRPr="008A6712">
        <w:rPr>
          <w:rFonts w:ascii="Times New Roman" w:hAnsi="Times New Roman" w:cs="Times New Roman"/>
          <w:sz w:val="24"/>
          <w:szCs w:val="24"/>
        </w:rPr>
        <w:t xml:space="preserve"> к настоящей учетной политике.</w:t>
      </w:r>
    </w:p>
    <w:p w:rsidR="007602FE" w:rsidRPr="007602FE" w:rsidRDefault="007602FE" w:rsidP="0049557C">
      <w:pPr>
        <w:ind w:firstLine="284"/>
        <w:jc w:val="both"/>
        <w:rPr>
          <w:rFonts w:ascii="Times New Roman" w:hAnsi="Times New Roman" w:cs="Times New Roman"/>
          <w:sz w:val="24"/>
          <w:szCs w:val="24"/>
        </w:rPr>
      </w:pPr>
      <w:r w:rsidRPr="007602FE">
        <w:rPr>
          <w:rFonts w:ascii="Times New Roman" w:hAnsi="Times New Roman" w:cs="Times New Roman"/>
          <w:sz w:val="24"/>
          <w:szCs w:val="24"/>
        </w:rPr>
        <w:t>Учреждение применяет с 1 января 2023 года электронные формы первичных документов и регистров бухучета, обязательные к пр</w:t>
      </w:r>
      <w:r w:rsidR="0049557C">
        <w:rPr>
          <w:rFonts w:ascii="Times New Roman" w:hAnsi="Times New Roman" w:cs="Times New Roman"/>
          <w:sz w:val="24"/>
          <w:szCs w:val="24"/>
        </w:rPr>
        <w:t>именению по приказу Минфина от 15</w:t>
      </w:r>
      <w:r w:rsidRPr="007602FE">
        <w:rPr>
          <w:rFonts w:ascii="Times New Roman" w:hAnsi="Times New Roman" w:cs="Times New Roman"/>
          <w:sz w:val="24"/>
          <w:szCs w:val="24"/>
        </w:rPr>
        <w:t>.0</w:t>
      </w:r>
      <w:r w:rsidR="0049557C">
        <w:rPr>
          <w:rFonts w:ascii="Times New Roman" w:hAnsi="Times New Roman" w:cs="Times New Roman"/>
          <w:sz w:val="24"/>
          <w:szCs w:val="24"/>
        </w:rPr>
        <w:t>4</w:t>
      </w:r>
      <w:r w:rsidRPr="007602FE">
        <w:rPr>
          <w:rFonts w:ascii="Times New Roman" w:hAnsi="Times New Roman" w:cs="Times New Roman"/>
          <w:sz w:val="24"/>
          <w:szCs w:val="24"/>
        </w:rPr>
        <w:t>.202</w:t>
      </w:r>
      <w:r w:rsidR="0049557C">
        <w:rPr>
          <w:rFonts w:ascii="Times New Roman" w:hAnsi="Times New Roman" w:cs="Times New Roman"/>
          <w:sz w:val="24"/>
          <w:szCs w:val="24"/>
        </w:rPr>
        <w:t>1</w:t>
      </w:r>
      <w:r w:rsidRPr="007602FE">
        <w:rPr>
          <w:rFonts w:ascii="Times New Roman" w:hAnsi="Times New Roman" w:cs="Times New Roman"/>
          <w:sz w:val="24"/>
          <w:szCs w:val="24"/>
        </w:rPr>
        <w:t xml:space="preserve"> № </w:t>
      </w:r>
      <w:r w:rsidR="0049557C">
        <w:rPr>
          <w:rFonts w:ascii="Times New Roman" w:hAnsi="Times New Roman" w:cs="Times New Roman"/>
          <w:sz w:val="24"/>
          <w:szCs w:val="24"/>
        </w:rPr>
        <w:t>61</w:t>
      </w:r>
      <w:r w:rsidRPr="007602FE">
        <w:rPr>
          <w:rFonts w:ascii="Times New Roman" w:hAnsi="Times New Roman" w:cs="Times New Roman"/>
          <w:sz w:val="24"/>
          <w:szCs w:val="24"/>
        </w:rPr>
        <w:t>:</w:t>
      </w:r>
    </w:p>
    <w:p w:rsidR="0049557C" w:rsidRPr="00FB4FF3" w:rsidRDefault="0049557C" w:rsidP="0049557C">
      <w:pPr>
        <w:pStyle w:val="a5"/>
        <w:spacing w:before="0" w:beforeAutospacing="0" w:after="0" w:afterAutospacing="0" w:line="276" w:lineRule="auto"/>
        <w:rPr>
          <w:rFonts w:ascii="Times New Roman" w:hAnsi="Times New Roman" w:cs="Times New Roman"/>
        </w:rPr>
      </w:pPr>
      <w:r>
        <w:rPr>
          <w:rFonts w:ascii="Times New Roman" w:hAnsi="Times New Roman" w:cs="Times New Roman"/>
        </w:rPr>
        <w:t>-</w:t>
      </w:r>
      <w:r w:rsidRPr="00FB4FF3">
        <w:rPr>
          <w:rFonts w:ascii="Times New Roman" w:hAnsi="Times New Roman" w:cs="Times New Roman"/>
        </w:rPr>
        <w:t>Акт о консервации (</w:t>
      </w:r>
      <w:proofErr w:type="spellStart"/>
      <w:r w:rsidRPr="00FB4FF3">
        <w:rPr>
          <w:rFonts w:ascii="Times New Roman" w:hAnsi="Times New Roman" w:cs="Times New Roman"/>
        </w:rPr>
        <w:t>расконсервации</w:t>
      </w:r>
      <w:proofErr w:type="spellEnd"/>
      <w:r w:rsidRPr="00FB4FF3">
        <w:rPr>
          <w:rFonts w:ascii="Times New Roman" w:hAnsi="Times New Roman" w:cs="Times New Roman"/>
        </w:rPr>
        <w:t>) объекта основных средств (</w:t>
      </w:r>
      <w:hyperlink r:id="rId39" w:anchor="/document/140/45465/" w:tgtFrame="_self" w:tooltip="ОКУД 0510433. Акт о консервации (расконсервации) объекта основных средств" w:history="1">
        <w:r w:rsidRPr="00FB4FF3">
          <w:rPr>
            <w:rStyle w:val="a4"/>
            <w:rFonts w:ascii="Times New Roman" w:hAnsi="Times New Roman" w:cs="Times New Roman"/>
          </w:rPr>
          <w:t>ф. 0510433</w:t>
        </w:r>
      </w:hyperlink>
      <w:r w:rsidRPr="00FB4FF3">
        <w:rPr>
          <w:rFonts w:ascii="Times New Roman" w:hAnsi="Times New Roman" w:cs="Times New Roman"/>
        </w:rPr>
        <w:t>);</w:t>
      </w:r>
    </w:p>
    <w:p w:rsidR="0049557C" w:rsidRPr="00FB4FF3" w:rsidRDefault="0049557C" w:rsidP="0049557C">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Акт приема-передачи объектов, полученных в личное пользование (</w:t>
      </w:r>
      <w:hyperlink r:id="rId40" w:anchor="/document/140/45466/" w:tgtFrame="_self" w:tooltip="ОКУД 0510434. Акт приема-передачи объектов, полученных в личное пользование" w:history="1">
        <w:r w:rsidRPr="00FB4FF3">
          <w:rPr>
            <w:rStyle w:val="a4"/>
            <w:rFonts w:ascii="Times New Roman" w:hAnsi="Times New Roman" w:cs="Times New Roman"/>
            <w:sz w:val="24"/>
            <w:szCs w:val="24"/>
          </w:rPr>
          <w:t>ф. 0510434</w:t>
        </w:r>
      </w:hyperlink>
      <w:r w:rsidRPr="00FB4FF3">
        <w:rPr>
          <w:rFonts w:ascii="Times New Roman" w:hAnsi="Times New Roman" w:cs="Times New Roman"/>
          <w:sz w:val="24"/>
          <w:szCs w:val="24"/>
        </w:rPr>
        <w:t>);</w:t>
      </w:r>
    </w:p>
    <w:p w:rsidR="0049557C" w:rsidRPr="00FB4FF3" w:rsidRDefault="0049557C" w:rsidP="0049557C">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Акт об утилизации (уничтожении) материальных ценностей (ф. 0510435);</w:t>
      </w:r>
    </w:p>
    <w:p w:rsidR="0049557C" w:rsidRPr="00FB4FF3" w:rsidRDefault="0049557C" w:rsidP="0049557C">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Решение о прекращении признания активами объектов нефинансовых активов (</w:t>
      </w:r>
      <w:hyperlink r:id="rId41" w:anchor="/document/140/45470/" w:tgtFrame="_self" w:tooltip="ОКУД 0510440. Решение о прекращении признания активами объектов нефинансовых активов" w:history="1">
        <w:r w:rsidRPr="00FB4FF3">
          <w:rPr>
            <w:rStyle w:val="a4"/>
            <w:rFonts w:ascii="Times New Roman" w:hAnsi="Times New Roman" w:cs="Times New Roman"/>
            <w:sz w:val="24"/>
            <w:szCs w:val="24"/>
          </w:rPr>
          <w:t xml:space="preserve">ф. </w:t>
        </w:r>
        <w:r>
          <w:rPr>
            <w:rStyle w:val="a4"/>
            <w:rFonts w:ascii="Times New Roman" w:hAnsi="Times New Roman" w:cs="Times New Roman"/>
            <w:sz w:val="24"/>
            <w:szCs w:val="24"/>
          </w:rPr>
          <w:t>0</w:t>
        </w:r>
        <w:r w:rsidRPr="00FB4FF3">
          <w:rPr>
            <w:rStyle w:val="a4"/>
            <w:rFonts w:ascii="Times New Roman" w:hAnsi="Times New Roman" w:cs="Times New Roman"/>
            <w:sz w:val="24"/>
            <w:szCs w:val="24"/>
          </w:rPr>
          <w:t>510440</w:t>
        </w:r>
      </w:hyperlink>
      <w:r w:rsidRPr="00FB4FF3">
        <w:rPr>
          <w:rFonts w:ascii="Times New Roman" w:hAnsi="Times New Roman" w:cs="Times New Roman"/>
          <w:sz w:val="24"/>
          <w:szCs w:val="24"/>
        </w:rPr>
        <w:t>);</w:t>
      </w:r>
    </w:p>
    <w:p w:rsidR="0049557C" w:rsidRPr="00FB4FF3" w:rsidRDefault="0049557C" w:rsidP="0049557C">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Решение о признании объектов нефинансовых активов (ф. 0510441);</w:t>
      </w:r>
    </w:p>
    <w:p w:rsidR="0049557C" w:rsidRPr="00FB4FF3" w:rsidRDefault="0049557C" w:rsidP="0049557C">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Решение о списании задолженности, не востребованной кредиторами, со счета (</w:t>
      </w:r>
      <w:hyperlink r:id="rId42" w:anchor="/document/140/45468/" w:tgtFrame="_self" w:tooltip="ОКУД 0510437. Решение о списании задолженности, невостребованной кредиторами, со счета" w:history="1">
        <w:r w:rsidRPr="00FB4FF3">
          <w:rPr>
            <w:rStyle w:val="a4"/>
            <w:rFonts w:ascii="Times New Roman" w:hAnsi="Times New Roman" w:cs="Times New Roman"/>
            <w:sz w:val="24"/>
            <w:szCs w:val="24"/>
          </w:rPr>
          <w:t>ф. 0510437</w:t>
        </w:r>
      </w:hyperlink>
      <w:r w:rsidRPr="00FB4FF3">
        <w:rPr>
          <w:rFonts w:ascii="Times New Roman" w:hAnsi="Times New Roman" w:cs="Times New Roman"/>
          <w:sz w:val="24"/>
          <w:szCs w:val="24"/>
        </w:rPr>
        <w:t>);</w:t>
      </w:r>
    </w:p>
    <w:p w:rsidR="0049557C" w:rsidRPr="00FB4FF3" w:rsidRDefault="0049557C" w:rsidP="0049557C">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Акт о признании безнадежной к взысканию задолженности по доходам (</w:t>
      </w:r>
      <w:hyperlink r:id="rId43" w:anchor="/document/140/45467/" w:tgtFrame="_self" w:tooltip="ОКУД 0510436. Акт о признании безнадежной к взысканию задолженности по доходам" w:history="1">
        <w:r w:rsidRPr="00FB4FF3">
          <w:rPr>
            <w:rStyle w:val="a4"/>
            <w:rFonts w:ascii="Times New Roman" w:hAnsi="Times New Roman" w:cs="Times New Roman"/>
            <w:sz w:val="24"/>
            <w:szCs w:val="24"/>
          </w:rPr>
          <w:t>ф. 0510436</w:t>
        </w:r>
      </w:hyperlink>
      <w:r w:rsidRPr="00FB4FF3">
        <w:rPr>
          <w:rFonts w:ascii="Times New Roman" w:hAnsi="Times New Roman" w:cs="Times New Roman"/>
          <w:sz w:val="24"/>
          <w:szCs w:val="24"/>
        </w:rPr>
        <w:t>);</w:t>
      </w:r>
    </w:p>
    <w:p w:rsidR="0049557C" w:rsidRPr="00FB4FF3" w:rsidRDefault="0049557C" w:rsidP="0049557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Pr="00FB4FF3">
        <w:rPr>
          <w:rFonts w:ascii="Times New Roman" w:hAnsi="Times New Roman" w:cs="Times New Roman"/>
          <w:sz w:val="24"/>
          <w:szCs w:val="24"/>
        </w:rPr>
        <w:t>Решение о признании (восстановлении) сомнительной задолженности по доходам (</w:t>
      </w:r>
      <w:hyperlink r:id="rId44" w:anchor="/document/140/45472/" w:tgtFrame="_self" w:tooltip="ОКУД 0510445. Решение о признании сомнительной задолженности по доходам" w:history="1">
        <w:r w:rsidRPr="00FB4FF3">
          <w:rPr>
            <w:rStyle w:val="a4"/>
            <w:rFonts w:ascii="Times New Roman" w:hAnsi="Times New Roman" w:cs="Times New Roman"/>
            <w:sz w:val="24"/>
            <w:szCs w:val="24"/>
          </w:rPr>
          <w:t>ф. 0510445</w:t>
        </w:r>
      </w:hyperlink>
      <w:r w:rsidRPr="00FB4FF3">
        <w:rPr>
          <w:rFonts w:ascii="Times New Roman" w:hAnsi="Times New Roman" w:cs="Times New Roman"/>
          <w:sz w:val="24"/>
          <w:szCs w:val="24"/>
        </w:rPr>
        <w:t>);</w:t>
      </w:r>
    </w:p>
    <w:p w:rsidR="0049557C" w:rsidRPr="00FB4FF3" w:rsidRDefault="0049557C" w:rsidP="0049557C">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Решение о восстановлении кредиторской задолженности (</w:t>
      </w:r>
      <w:hyperlink r:id="rId45" w:anchor="/document/140/45473/" w:tgtFrame="_self" w:tooltip="ОКУД 0510446. Решении о восстановлении кредиторской задолженности" w:history="1">
        <w:r w:rsidRPr="00FB4FF3">
          <w:rPr>
            <w:rStyle w:val="a4"/>
            <w:rFonts w:ascii="Times New Roman" w:hAnsi="Times New Roman" w:cs="Times New Roman"/>
            <w:sz w:val="24"/>
            <w:szCs w:val="24"/>
          </w:rPr>
          <w:t>ф. 0510446</w:t>
        </w:r>
      </w:hyperlink>
      <w:r w:rsidRPr="00FB4FF3">
        <w:rPr>
          <w:rFonts w:ascii="Times New Roman" w:hAnsi="Times New Roman" w:cs="Times New Roman"/>
          <w:sz w:val="24"/>
          <w:szCs w:val="24"/>
        </w:rPr>
        <w:t>);</w:t>
      </w:r>
    </w:p>
    <w:p w:rsidR="0049557C" w:rsidRPr="00FB4FF3" w:rsidRDefault="0049557C" w:rsidP="0049557C">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Ведомость группового начисления доходов (</w:t>
      </w:r>
      <w:hyperlink r:id="rId46" w:anchor="/document/140/45464/" w:tgtFrame="_self" w:tooltip="ОКУД 0510431. Ведомость группового начисления доходов" w:history="1">
        <w:r w:rsidRPr="00FB4FF3">
          <w:rPr>
            <w:rStyle w:val="a4"/>
            <w:rFonts w:ascii="Times New Roman" w:hAnsi="Times New Roman" w:cs="Times New Roman"/>
            <w:sz w:val="24"/>
            <w:szCs w:val="24"/>
          </w:rPr>
          <w:t>ф. 0510431</w:t>
        </w:r>
      </w:hyperlink>
      <w:r w:rsidRPr="00FB4FF3">
        <w:rPr>
          <w:rFonts w:ascii="Times New Roman" w:hAnsi="Times New Roman" w:cs="Times New Roman"/>
          <w:sz w:val="24"/>
          <w:szCs w:val="24"/>
        </w:rPr>
        <w:t>);</w:t>
      </w:r>
    </w:p>
    <w:p w:rsidR="0049557C" w:rsidRPr="00FB4FF3" w:rsidRDefault="0049557C" w:rsidP="0049557C">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Ведомость выпадающих доходов (</w:t>
      </w:r>
      <w:hyperlink r:id="rId47" w:anchor="/document/140/45476/" w:tgtFrame="_self" w:tooltip="ОКУД 0510838. Ведомость выпадающих доходов" w:history="1">
        <w:r w:rsidRPr="00FB4FF3">
          <w:rPr>
            <w:rStyle w:val="a4"/>
            <w:rFonts w:ascii="Times New Roman" w:hAnsi="Times New Roman" w:cs="Times New Roman"/>
            <w:sz w:val="24"/>
            <w:szCs w:val="24"/>
          </w:rPr>
          <w:t>ф. 0510838</w:t>
        </w:r>
      </w:hyperlink>
      <w:r w:rsidRPr="00FB4FF3">
        <w:rPr>
          <w:rFonts w:ascii="Times New Roman" w:hAnsi="Times New Roman" w:cs="Times New Roman"/>
          <w:sz w:val="24"/>
          <w:szCs w:val="24"/>
        </w:rPr>
        <w:t>);</w:t>
      </w:r>
    </w:p>
    <w:p w:rsidR="0049557C" w:rsidRPr="00FB4FF3" w:rsidRDefault="0049557C" w:rsidP="0049557C">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Решение о проведении инвентаризации (</w:t>
      </w:r>
      <w:hyperlink r:id="rId48" w:anchor="/document/140/45469/" w:tgtFrame="_self" w:tooltip="https://vip.gosfinansy.ru/#/document/140/45469" w:history="1">
        <w:r w:rsidRPr="00FB4FF3">
          <w:rPr>
            <w:rStyle w:val="a4"/>
            <w:rFonts w:ascii="Times New Roman" w:hAnsi="Times New Roman" w:cs="Times New Roman"/>
            <w:sz w:val="24"/>
            <w:szCs w:val="24"/>
          </w:rPr>
          <w:t>ф. 0510439</w:t>
        </w:r>
      </w:hyperlink>
      <w:r w:rsidRPr="00FB4FF3">
        <w:rPr>
          <w:rFonts w:ascii="Times New Roman" w:hAnsi="Times New Roman" w:cs="Times New Roman"/>
          <w:sz w:val="24"/>
          <w:szCs w:val="24"/>
        </w:rPr>
        <w:t>);</w:t>
      </w:r>
    </w:p>
    <w:p w:rsidR="0049557C" w:rsidRPr="00FB4FF3" w:rsidRDefault="0049557C" w:rsidP="0049557C">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Акт о результатах инвентаризации наличных денежных средств (</w:t>
      </w:r>
      <w:hyperlink r:id="rId49" w:anchor="/document/140/45474/" w:tgtFrame="_self" w:tooltip="ОКУД 0510836. Акт о результатах инвентаризации наличных денежных средств" w:history="1">
        <w:r w:rsidRPr="00FB4FF3">
          <w:rPr>
            <w:rStyle w:val="a4"/>
            <w:rFonts w:ascii="Times New Roman" w:hAnsi="Times New Roman" w:cs="Times New Roman"/>
            <w:sz w:val="24"/>
            <w:szCs w:val="24"/>
          </w:rPr>
          <w:t>ф. 0510836</w:t>
        </w:r>
      </w:hyperlink>
      <w:r w:rsidRPr="00FB4FF3">
        <w:rPr>
          <w:rFonts w:ascii="Times New Roman" w:hAnsi="Times New Roman" w:cs="Times New Roman"/>
          <w:sz w:val="24"/>
          <w:szCs w:val="24"/>
        </w:rPr>
        <w:t>);</w:t>
      </w:r>
    </w:p>
    <w:p w:rsidR="0049557C" w:rsidRPr="00FB4FF3" w:rsidRDefault="0049557C" w:rsidP="0049557C">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Журнал операций по забалансовому счету (</w:t>
      </w:r>
      <w:hyperlink r:id="rId50" w:anchor="/document/99/603561707/ZAP2F8G3FQ/" w:tgtFrame="_self" w:history="1">
        <w:r w:rsidRPr="00FB4FF3">
          <w:rPr>
            <w:rStyle w:val="a4"/>
            <w:rFonts w:ascii="Times New Roman" w:hAnsi="Times New Roman" w:cs="Times New Roman"/>
            <w:sz w:val="24"/>
            <w:szCs w:val="24"/>
          </w:rPr>
          <w:t>ф. 0509213</w:t>
        </w:r>
      </w:hyperlink>
      <w:r w:rsidRPr="00FB4FF3">
        <w:rPr>
          <w:rFonts w:ascii="Times New Roman" w:hAnsi="Times New Roman" w:cs="Times New Roman"/>
          <w:sz w:val="24"/>
          <w:szCs w:val="24"/>
        </w:rPr>
        <w:t>);</w:t>
      </w:r>
    </w:p>
    <w:p w:rsidR="0049557C" w:rsidRPr="00FB4FF3" w:rsidRDefault="0049557C" w:rsidP="0049557C">
      <w:pPr>
        <w:spacing w:after="0"/>
        <w:jc w:val="both"/>
        <w:rPr>
          <w:rFonts w:ascii="Times New Roman" w:hAnsi="Times New Roman" w:cs="Times New Roman"/>
          <w:sz w:val="24"/>
          <w:szCs w:val="24"/>
        </w:rPr>
      </w:pPr>
      <w:r>
        <w:rPr>
          <w:rFonts w:ascii="Times New Roman" w:hAnsi="Times New Roman" w:cs="Times New Roman"/>
          <w:sz w:val="24"/>
          <w:szCs w:val="24"/>
        </w:rPr>
        <w:t>-</w:t>
      </w:r>
      <w:r w:rsidRPr="00FB4FF3">
        <w:rPr>
          <w:rFonts w:ascii="Times New Roman" w:hAnsi="Times New Roman" w:cs="Times New Roman"/>
          <w:sz w:val="24"/>
          <w:szCs w:val="24"/>
        </w:rPr>
        <w:t>Ведомость доходов физических лиц, облагаемых НДФЛ, страховыми взносами (</w:t>
      </w:r>
      <w:hyperlink r:id="rId51" w:anchor="/document/99/603561707/XA00M502MN/" w:tgtFrame="_self" w:history="1">
        <w:r w:rsidRPr="00FB4FF3">
          <w:rPr>
            <w:rStyle w:val="a4"/>
            <w:rFonts w:ascii="Times New Roman" w:hAnsi="Times New Roman" w:cs="Times New Roman"/>
            <w:sz w:val="24"/>
            <w:szCs w:val="24"/>
          </w:rPr>
          <w:t>ф. 0509095</w:t>
        </w:r>
      </w:hyperlink>
      <w:r w:rsidRPr="00FB4FF3">
        <w:rPr>
          <w:rFonts w:ascii="Times New Roman" w:hAnsi="Times New Roman" w:cs="Times New Roman"/>
          <w:sz w:val="24"/>
          <w:szCs w:val="24"/>
        </w:rPr>
        <w:t>)».</w:t>
      </w:r>
    </w:p>
    <w:p w:rsidR="004E726F" w:rsidRPr="004E726F" w:rsidRDefault="004E726F" w:rsidP="0049557C">
      <w:pPr>
        <w:ind w:firstLine="426"/>
        <w:jc w:val="both"/>
        <w:rPr>
          <w:rFonts w:ascii="Times New Roman" w:hAnsi="Times New Roman" w:cs="Times New Roman"/>
          <w:sz w:val="24"/>
          <w:szCs w:val="24"/>
        </w:rPr>
      </w:pPr>
      <w:r w:rsidRPr="004E726F">
        <w:rPr>
          <w:rFonts w:ascii="Times New Roman" w:hAnsi="Times New Roman" w:cs="Times New Roman"/>
          <w:sz w:val="24"/>
          <w:szCs w:val="24"/>
        </w:rPr>
        <w:t xml:space="preserve">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 </w:t>
      </w:r>
    </w:p>
    <w:p w:rsidR="00B96804" w:rsidRDefault="00B96804" w:rsidP="0049557C">
      <w:pPr>
        <w:ind w:firstLine="426"/>
        <w:jc w:val="both"/>
        <w:rPr>
          <w:rFonts w:ascii="Times New Roman" w:hAnsi="Times New Roman" w:cs="Times New Roman"/>
          <w:sz w:val="24"/>
          <w:szCs w:val="24"/>
        </w:rPr>
      </w:pPr>
      <w:r w:rsidRPr="00B96804">
        <w:rPr>
          <w:rFonts w:ascii="Times New Roman" w:hAnsi="Times New Roman" w:cs="Times New Roman"/>
          <w:sz w:val="24"/>
          <w:szCs w:val="24"/>
        </w:rPr>
        <w:t xml:space="preserve">Право подписи учетных документов предоставлено сотрудникам, занимающим должности, перечисленные в </w:t>
      </w:r>
      <w:r w:rsidRPr="00870F0B">
        <w:rPr>
          <w:rFonts w:ascii="Times New Roman" w:hAnsi="Times New Roman" w:cs="Times New Roman"/>
          <w:sz w:val="24"/>
          <w:szCs w:val="24"/>
        </w:rPr>
        <w:t xml:space="preserve">приложении </w:t>
      </w:r>
      <w:r w:rsidR="0049557C">
        <w:rPr>
          <w:rFonts w:ascii="Times New Roman" w:hAnsi="Times New Roman" w:cs="Times New Roman"/>
          <w:sz w:val="24"/>
          <w:szCs w:val="24"/>
        </w:rPr>
        <w:t>№ 9</w:t>
      </w:r>
      <w:r w:rsidRPr="00B96804">
        <w:rPr>
          <w:rFonts w:ascii="Times New Roman" w:hAnsi="Times New Roman" w:cs="Times New Roman"/>
          <w:sz w:val="24"/>
          <w:szCs w:val="24"/>
        </w:rPr>
        <w:t xml:space="preserve">. </w:t>
      </w:r>
      <w:proofErr w:type="spellStart"/>
      <w:r w:rsidRPr="00B96804">
        <w:rPr>
          <w:rFonts w:ascii="Times New Roman" w:hAnsi="Times New Roman" w:cs="Times New Roman"/>
          <w:sz w:val="24"/>
          <w:szCs w:val="24"/>
        </w:rPr>
        <w:t>Пофамильный</w:t>
      </w:r>
      <w:proofErr w:type="spellEnd"/>
      <w:r w:rsidRPr="00B96804">
        <w:rPr>
          <w:rFonts w:ascii="Times New Roman" w:hAnsi="Times New Roman" w:cs="Times New Roman"/>
          <w:sz w:val="24"/>
          <w:szCs w:val="24"/>
        </w:rPr>
        <w:t xml:space="preserve"> список сотрудников, имеющих право подписи, утверждается отдельным приказом руководителя.</w:t>
      </w:r>
    </w:p>
    <w:p w:rsidR="002441A8" w:rsidRDefault="002441A8" w:rsidP="0049557C">
      <w:pPr>
        <w:ind w:firstLine="426"/>
        <w:jc w:val="both"/>
        <w:rPr>
          <w:rFonts w:ascii="Times New Roman" w:hAnsi="Times New Roman" w:cs="Times New Roman"/>
          <w:sz w:val="24"/>
          <w:szCs w:val="24"/>
        </w:rPr>
      </w:pPr>
      <w:r w:rsidRPr="002441A8">
        <w:rPr>
          <w:rFonts w:ascii="Times New Roman" w:hAnsi="Times New Roman" w:cs="Times New Roman"/>
          <w:sz w:val="24"/>
          <w:szCs w:val="24"/>
        </w:rPr>
        <w:t xml:space="preserve">Документы, составляемые в электронном виде, хранятся в томах на съемном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w:t>
      </w:r>
      <w:r>
        <w:rPr>
          <w:rFonts w:ascii="Times New Roman" w:hAnsi="Times New Roman" w:cs="Times New Roman"/>
          <w:sz w:val="24"/>
          <w:szCs w:val="24"/>
        </w:rPr>
        <w:t>п</w:t>
      </w:r>
      <w:r w:rsidRPr="002441A8">
        <w:rPr>
          <w:rFonts w:ascii="Times New Roman" w:hAnsi="Times New Roman" w:cs="Times New Roman"/>
          <w:sz w:val="24"/>
          <w:szCs w:val="24"/>
        </w:rPr>
        <w:t>яти лет после окончания отчетного года, в котором (за который) они составлены</w:t>
      </w:r>
      <w:r>
        <w:rPr>
          <w:rFonts w:ascii="Times New Roman" w:hAnsi="Times New Roman" w:cs="Times New Roman"/>
          <w:sz w:val="24"/>
          <w:szCs w:val="24"/>
        </w:rPr>
        <w:t>.</w:t>
      </w:r>
    </w:p>
    <w:p w:rsidR="002441A8" w:rsidRDefault="002441A8" w:rsidP="0049557C">
      <w:pPr>
        <w:ind w:firstLine="426"/>
        <w:jc w:val="both"/>
        <w:rPr>
          <w:rFonts w:ascii="Times New Roman" w:hAnsi="Times New Roman" w:cs="Times New Roman"/>
          <w:sz w:val="24"/>
          <w:szCs w:val="24"/>
        </w:rPr>
      </w:pPr>
      <w:r w:rsidRPr="002441A8">
        <w:rPr>
          <w:rFonts w:ascii="Times New Roman" w:hAnsi="Times New Roman" w:cs="Times New Roman"/>
          <w:sz w:val="24"/>
          <w:szCs w:val="24"/>
        </w:rPr>
        <w:t>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2441A8" w:rsidRPr="00B96804" w:rsidRDefault="002441A8" w:rsidP="002441A8">
      <w:pPr>
        <w:ind w:firstLine="708"/>
        <w:jc w:val="both"/>
        <w:rPr>
          <w:rFonts w:ascii="Times New Roman" w:hAnsi="Times New Roman" w:cs="Times New Roman"/>
          <w:sz w:val="24"/>
          <w:szCs w:val="24"/>
        </w:rPr>
      </w:pPr>
      <w:r w:rsidRPr="002441A8">
        <w:rPr>
          <w:rFonts w:ascii="Times New Roman" w:hAnsi="Times New Roman" w:cs="Times New Roman"/>
          <w:sz w:val="24"/>
          <w:szCs w:val="24"/>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2441A8">
        <w:rPr>
          <w:rFonts w:ascii="Times New Roman" w:hAnsi="Times New Roman" w:cs="Times New Roman"/>
          <w:sz w:val="24"/>
          <w:szCs w:val="24"/>
        </w:rPr>
        <w:br/>
        <w:t xml:space="preserve">При </w:t>
      </w:r>
      <w:proofErr w:type="gramStart"/>
      <w:r w:rsidRPr="002441A8">
        <w:rPr>
          <w:rFonts w:ascii="Times New Roman" w:hAnsi="Times New Roman" w:cs="Times New Roman"/>
          <w:sz w:val="24"/>
          <w:szCs w:val="24"/>
        </w:rPr>
        <w:t>заверении</w:t>
      </w:r>
      <w:proofErr w:type="gramEnd"/>
      <w:r w:rsidRPr="002441A8">
        <w:rPr>
          <w:rFonts w:ascii="Times New Roman" w:hAnsi="Times New Roman" w:cs="Times New Roman"/>
          <w:sz w:val="24"/>
          <w:szCs w:val="24"/>
        </w:rPr>
        <w:t xml:space="preserve"> многостраничного документа заверяется копия каждого листа.</w:t>
      </w:r>
    </w:p>
    <w:p w:rsidR="00EA7B71" w:rsidRDefault="00EA7B71" w:rsidP="00EA7B71">
      <w:pPr>
        <w:jc w:val="both"/>
        <w:rPr>
          <w:rFonts w:ascii="Times New Roman" w:hAnsi="Times New Roman" w:cs="Times New Roman"/>
          <w:sz w:val="24"/>
          <w:szCs w:val="24"/>
        </w:rPr>
      </w:pPr>
      <w:r>
        <w:rPr>
          <w:rFonts w:ascii="Times New Roman" w:hAnsi="Times New Roman" w:cs="Times New Roman"/>
          <w:sz w:val="24"/>
          <w:szCs w:val="24"/>
        </w:rPr>
        <w:t xml:space="preserve">4. </w:t>
      </w:r>
      <w:r w:rsidRPr="00EA7B71">
        <w:rPr>
          <w:rFonts w:ascii="Times New Roman" w:hAnsi="Times New Roman" w:cs="Times New Roman"/>
          <w:sz w:val="24"/>
          <w:szCs w:val="24"/>
        </w:rPr>
        <w:t xml:space="preserve">Первичный учетный документ принимается к учету, </w:t>
      </w:r>
      <w:r>
        <w:rPr>
          <w:rFonts w:ascii="Times New Roman" w:hAnsi="Times New Roman" w:cs="Times New Roman"/>
          <w:sz w:val="24"/>
          <w:szCs w:val="24"/>
        </w:rPr>
        <w:t>при</w:t>
      </w:r>
      <w:r w:rsidRPr="00EA7B71">
        <w:rPr>
          <w:rFonts w:ascii="Times New Roman" w:hAnsi="Times New Roman" w:cs="Times New Roman"/>
          <w:sz w:val="24"/>
          <w:szCs w:val="24"/>
        </w:rPr>
        <w:t xml:space="preserve"> провер</w:t>
      </w:r>
      <w:r>
        <w:rPr>
          <w:rFonts w:ascii="Times New Roman" w:hAnsi="Times New Roman" w:cs="Times New Roman"/>
          <w:sz w:val="24"/>
          <w:szCs w:val="24"/>
        </w:rPr>
        <w:t>ке</w:t>
      </w:r>
      <w:r w:rsidRPr="00EA7B71">
        <w:rPr>
          <w:rFonts w:ascii="Times New Roman" w:hAnsi="Times New Roman" w:cs="Times New Roman"/>
          <w:sz w:val="24"/>
          <w:szCs w:val="24"/>
        </w:rPr>
        <w:t xml:space="preserve"> сотрудниками бухгалтерии в соответствии с положением о внутреннем финансовом контроле.</w:t>
      </w:r>
    </w:p>
    <w:p w:rsidR="008C3782" w:rsidRPr="008C3782" w:rsidRDefault="008C3782" w:rsidP="0049557C">
      <w:pPr>
        <w:ind w:firstLine="426"/>
        <w:jc w:val="both"/>
        <w:rPr>
          <w:rFonts w:ascii="Times New Roman" w:hAnsi="Times New Roman" w:cs="Times New Roman"/>
          <w:sz w:val="24"/>
          <w:szCs w:val="24"/>
        </w:rPr>
      </w:pPr>
      <w:r w:rsidRPr="008C3782">
        <w:rPr>
          <w:rFonts w:ascii="Times New Roman" w:hAnsi="Times New Roman" w:cs="Times New Roman"/>
          <w:sz w:val="24"/>
          <w:szCs w:val="24"/>
        </w:rPr>
        <w:t>Данные прошедших внутренний контроль первичных (сводных) учетных</w:t>
      </w:r>
      <w:r>
        <w:rPr>
          <w:rFonts w:ascii="Times New Roman" w:hAnsi="Times New Roman" w:cs="Times New Roman"/>
          <w:sz w:val="24"/>
          <w:szCs w:val="24"/>
        </w:rPr>
        <w:t xml:space="preserve"> </w:t>
      </w:r>
      <w:r w:rsidRPr="008C3782">
        <w:rPr>
          <w:rFonts w:ascii="Times New Roman" w:hAnsi="Times New Roman" w:cs="Times New Roman"/>
          <w:sz w:val="24"/>
          <w:szCs w:val="24"/>
        </w:rPr>
        <w:t>документов регистрируются, систематизируются и накапливаются в регистрах</w:t>
      </w:r>
      <w:r>
        <w:rPr>
          <w:rFonts w:ascii="Times New Roman" w:hAnsi="Times New Roman" w:cs="Times New Roman"/>
          <w:sz w:val="24"/>
          <w:szCs w:val="24"/>
        </w:rPr>
        <w:t xml:space="preserve"> </w:t>
      </w:r>
      <w:r w:rsidRPr="008C3782">
        <w:rPr>
          <w:rFonts w:ascii="Times New Roman" w:hAnsi="Times New Roman" w:cs="Times New Roman"/>
          <w:sz w:val="24"/>
          <w:szCs w:val="24"/>
        </w:rPr>
        <w:t>бухгалтерского учета, формы которых утверждены Приказом N 52н</w:t>
      </w:r>
      <w:r w:rsidR="00DC2D01">
        <w:rPr>
          <w:rFonts w:ascii="Times New Roman" w:hAnsi="Times New Roman" w:cs="Times New Roman"/>
          <w:sz w:val="24"/>
          <w:szCs w:val="24"/>
        </w:rPr>
        <w:t>, 61н</w:t>
      </w:r>
      <w:r w:rsidRPr="008C3782">
        <w:rPr>
          <w:rFonts w:ascii="Times New Roman" w:hAnsi="Times New Roman" w:cs="Times New Roman"/>
          <w:sz w:val="24"/>
          <w:szCs w:val="24"/>
        </w:rPr>
        <w:t>;</w:t>
      </w:r>
    </w:p>
    <w:p w:rsidR="008C3782" w:rsidRDefault="008C3782" w:rsidP="0049557C">
      <w:pPr>
        <w:ind w:firstLine="426"/>
        <w:jc w:val="both"/>
        <w:rPr>
          <w:rFonts w:ascii="Times New Roman" w:hAnsi="Times New Roman" w:cs="Times New Roman"/>
          <w:sz w:val="24"/>
          <w:szCs w:val="24"/>
        </w:rPr>
      </w:pPr>
      <w:r w:rsidRPr="008C3782">
        <w:rPr>
          <w:rFonts w:ascii="Times New Roman" w:hAnsi="Times New Roman" w:cs="Times New Roman"/>
          <w:sz w:val="24"/>
          <w:szCs w:val="24"/>
        </w:rPr>
        <w:t>Регистры бухгалтерского учета оформляются на бумажных носителях и (или) на</w:t>
      </w:r>
      <w:r>
        <w:rPr>
          <w:rFonts w:ascii="Times New Roman" w:hAnsi="Times New Roman" w:cs="Times New Roman"/>
          <w:sz w:val="24"/>
          <w:szCs w:val="24"/>
        </w:rPr>
        <w:t xml:space="preserve"> </w:t>
      </w:r>
      <w:r w:rsidRPr="008C3782">
        <w:rPr>
          <w:rFonts w:ascii="Times New Roman" w:hAnsi="Times New Roman" w:cs="Times New Roman"/>
          <w:sz w:val="24"/>
          <w:szCs w:val="24"/>
        </w:rPr>
        <w:t>машинных носителях (в виде электронного документа).</w:t>
      </w:r>
      <w:r>
        <w:rPr>
          <w:rFonts w:ascii="Times New Roman" w:hAnsi="Times New Roman" w:cs="Times New Roman"/>
          <w:sz w:val="24"/>
          <w:szCs w:val="24"/>
        </w:rPr>
        <w:t xml:space="preserve"> </w:t>
      </w:r>
      <w:r w:rsidRPr="008C3782">
        <w:rPr>
          <w:rFonts w:ascii="Times New Roman" w:hAnsi="Times New Roman" w:cs="Times New Roman"/>
          <w:sz w:val="24"/>
          <w:szCs w:val="24"/>
        </w:rPr>
        <w:t>Регистры бухгалтерского учета оформляются на бумажных носителях</w:t>
      </w:r>
      <w:r>
        <w:rPr>
          <w:rFonts w:ascii="Times New Roman" w:hAnsi="Times New Roman" w:cs="Times New Roman"/>
          <w:sz w:val="24"/>
          <w:szCs w:val="24"/>
        </w:rPr>
        <w:t xml:space="preserve"> </w:t>
      </w:r>
      <w:r w:rsidRPr="008C3782">
        <w:rPr>
          <w:rFonts w:ascii="Times New Roman" w:hAnsi="Times New Roman" w:cs="Times New Roman"/>
          <w:sz w:val="24"/>
          <w:szCs w:val="24"/>
        </w:rPr>
        <w:t>(распечатываются) не позднее 20 числа месяца, следующего за отчетным периодом.</w:t>
      </w:r>
    </w:p>
    <w:p w:rsidR="004724D3" w:rsidRPr="004724D3" w:rsidRDefault="004724D3" w:rsidP="004724D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724D3">
        <w:rPr>
          <w:rFonts w:ascii="Times New Roman" w:hAnsi="Times New Roman" w:cs="Times New Roman"/>
          <w:sz w:val="24"/>
          <w:szCs w:val="24"/>
        </w:rPr>
        <w:t>Порядок документооборота сформированных первичных (сводных) учетных</w:t>
      </w:r>
      <w:r>
        <w:rPr>
          <w:rFonts w:ascii="Times New Roman" w:hAnsi="Times New Roman" w:cs="Times New Roman"/>
          <w:sz w:val="24"/>
          <w:szCs w:val="24"/>
        </w:rPr>
        <w:t xml:space="preserve"> </w:t>
      </w:r>
      <w:r w:rsidRPr="004724D3">
        <w:rPr>
          <w:rFonts w:ascii="Times New Roman" w:hAnsi="Times New Roman" w:cs="Times New Roman"/>
          <w:sz w:val="24"/>
          <w:szCs w:val="24"/>
        </w:rPr>
        <w:t>документов определен в Приложении №3 к Учетной политике.</w:t>
      </w:r>
    </w:p>
    <w:p w:rsidR="00571218" w:rsidRPr="00571218" w:rsidRDefault="00F5393D" w:rsidP="00571218">
      <w:pPr>
        <w:jc w:val="both"/>
        <w:rPr>
          <w:rFonts w:ascii="Times New Roman" w:hAnsi="Times New Roman" w:cs="Times New Roman"/>
          <w:sz w:val="24"/>
          <w:szCs w:val="24"/>
        </w:rPr>
      </w:pPr>
      <w:r>
        <w:rPr>
          <w:rFonts w:ascii="Times New Roman" w:hAnsi="Times New Roman" w:cs="Times New Roman"/>
          <w:sz w:val="24"/>
          <w:szCs w:val="24"/>
        </w:rPr>
        <w:t>6</w:t>
      </w:r>
      <w:r w:rsidR="00571218">
        <w:rPr>
          <w:rFonts w:ascii="Times New Roman" w:hAnsi="Times New Roman" w:cs="Times New Roman"/>
          <w:sz w:val="24"/>
          <w:szCs w:val="24"/>
        </w:rPr>
        <w:t xml:space="preserve">. </w:t>
      </w:r>
      <w:r w:rsidR="00571218" w:rsidRPr="00571218">
        <w:rPr>
          <w:rFonts w:ascii="Times New Roman" w:hAnsi="Times New Roman" w:cs="Times New Roman"/>
          <w:sz w:val="24"/>
          <w:szCs w:val="24"/>
        </w:rPr>
        <w:t>Инвентаризация активов и обязатель</w:t>
      </w:r>
      <w:proofErr w:type="gramStart"/>
      <w:r w:rsidR="00571218" w:rsidRPr="00571218">
        <w:rPr>
          <w:rFonts w:ascii="Times New Roman" w:hAnsi="Times New Roman" w:cs="Times New Roman"/>
          <w:sz w:val="24"/>
          <w:szCs w:val="24"/>
        </w:rPr>
        <w:t>ств пр</w:t>
      </w:r>
      <w:proofErr w:type="gramEnd"/>
      <w:r w:rsidR="00571218" w:rsidRPr="00571218">
        <w:rPr>
          <w:rFonts w:ascii="Times New Roman" w:hAnsi="Times New Roman" w:cs="Times New Roman"/>
          <w:sz w:val="24"/>
          <w:szCs w:val="24"/>
        </w:rPr>
        <w:t xml:space="preserve">оводится в соответствии с Порядком проведения инвентаризации, утвержденным в приложении </w:t>
      </w:r>
      <w:r w:rsidR="00571218">
        <w:rPr>
          <w:rFonts w:ascii="Times New Roman" w:hAnsi="Times New Roman" w:cs="Times New Roman"/>
          <w:sz w:val="24"/>
          <w:szCs w:val="24"/>
        </w:rPr>
        <w:t>5</w:t>
      </w:r>
      <w:r w:rsidR="00571218" w:rsidRPr="00571218">
        <w:rPr>
          <w:rFonts w:ascii="Times New Roman" w:hAnsi="Times New Roman" w:cs="Times New Roman"/>
          <w:sz w:val="24"/>
          <w:szCs w:val="24"/>
          <w:lang w:val="en-US"/>
        </w:rPr>
        <w:t> </w:t>
      </w:r>
      <w:r w:rsidR="00571218" w:rsidRPr="00571218">
        <w:rPr>
          <w:rFonts w:ascii="Times New Roman" w:hAnsi="Times New Roman" w:cs="Times New Roman"/>
          <w:sz w:val="24"/>
          <w:szCs w:val="24"/>
        </w:rPr>
        <w:t>к настоящей учетной политике, и ежегодными приказами учреждения о проведении инвентаризации объектов бухучета.</w:t>
      </w:r>
    </w:p>
    <w:p w:rsidR="003E438B" w:rsidRPr="003E438B" w:rsidRDefault="00F5393D" w:rsidP="003E438B">
      <w:pPr>
        <w:jc w:val="both"/>
        <w:rPr>
          <w:rFonts w:ascii="Times New Roman" w:hAnsi="Times New Roman" w:cs="Times New Roman"/>
          <w:sz w:val="24"/>
          <w:szCs w:val="24"/>
        </w:rPr>
      </w:pPr>
      <w:r>
        <w:rPr>
          <w:rFonts w:ascii="Times New Roman" w:hAnsi="Times New Roman" w:cs="Times New Roman"/>
          <w:sz w:val="24"/>
          <w:szCs w:val="24"/>
        </w:rPr>
        <w:t>7</w:t>
      </w:r>
      <w:r w:rsidR="003E438B">
        <w:rPr>
          <w:rFonts w:ascii="Times New Roman" w:hAnsi="Times New Roman" w:cs="Times New Roman"/>
          <w:sz w:val="24"/>
          <w:szCs w:val="24"/>
        </w:rPr>
        <w:t xml:space="preserve">. </w:t>
      </w:r>
      <w:r w:rsidR="003E438B" w:rsidRPr="003E438B">
        <w:rPr>
          <w:rFonts w:ascii="Times New Roman" w:hAnsi="Times New Roman" w:cs="Times New Roman"/>
          <w:sz w:val="24"/>
          <w:szCs w:val="24"/>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3E438B" w:rsidRPr="003E438B" w:rsidRDefault="00F5393D" w:rsidP="003E438B">
      <w:pPr>
        <w:jc w:val="both"/>
        <w:rPr>
          <w:rFonts w:ascii="Times New Roman" w:hAnsi="Times New Roman" w:cs="Times New Roman"/>
          <w:sz w:val="24"/>
          <w:szCs w:val="24"/>
        </w:rPr>
      </w:pPr>
      <w:r>
        <w:rPr>
          <w:rFonts w:ascii="Times New Roman" w:hAnsi="Times New Roman" w:cs="Times New Roman"/>
          <w:sz w:val="24"/>
          <w:szCs w:val="24"/>
        </w:rPr>
        <w:t>8</w:t>
      </w:r>
      <w:r w:rsidR="003E438B" w:rsidRPr="003E438B">
        <w:rPr>
          <w:rFonts w:ascii="Times New Roman" w:hAnsi="Times New Roman" w:cs="Times New Roman"/>
          <w:sz w:val="24"/>
          <w:szCs w:val="24"/>
        </w:rPr>
        <w:t>.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49557C" w:rsidRDefault="00F5393D" w:rsidP="0049557C">
      <w:pPr>
        <w:jc w:val="both"/>
        <w:rPr>
          <w:rFonts w:ascii="Times New Roman" w:hAnsi="Times New Roman" w:cs="Times New Roman"/>
          <w:sz w:val="24"/>
          <w:szCs w:val="24"/>
        </w:rPr>
      </w:pPr>
      <w:r>
        <w:rPr>
          <w:rFonts w:ascii="Times New Roman" w:hAnsi="Times New Roman" w:cs="Times New Roman"/>
          <w:sz w:val="24"/>
          <w:szCs w:val="24"/>
        </w:rPr>
        <w:t>9</w:t>
      </w:r>
      <w:r w:rsidR="00697C3F">
        <w:rPr>
          <w:rFonts w:ascii="Times New Roman" w:hAnsi="Times New Roman" w:cs="Times New Roman"/>
          <w:sz w:val="24"/>
          <w:szCs w:val="24"/>
        </w:rPr>
        <w:t xml:space="preserve">. </w:t>
      </w:r>
      <w:r w:rsidR="00697C3F" w:rsidRPr="00697C3F">
        <w:rPr>
          <w:rFonts w:ascii="Times New Roman" w:hAnsi="Times New Roman" w:cs="Times New Roman"/>
          <w:sz w:val="24"/>
          <w:szCs w:val="24"/>
        </w:rPr>
        <w:t>Учреждение учитывает в составе основных средств материальные объекты имущества</w:t>
      </w:r>
      <w:r w:rsidR="00697C3F" w:rsidRPr="00697C3F">
        <w:rPr>
          <w:rFonts w:ascii="Times New Roman" w:hAnsi="Times New Roman" w:cs="Times New Roman"/>
          <w:sz w:val="24"/>
          <w:szCs w:val="24"/>
          <w:lang w:val="en-US"/>
        </w:rPr>
        <w:t> </w:t>
      </w:r>
      <w:r w:rsidR="00697C3F" w:rsidRPr="00697C3F">
        <w:rPr>
          <w:rFonts w:ascii="Times New Roman" w:hAnsi="Times New Roman" w:cs="Times New Roman"/>
          <w:sz w:val="24"/>
          <w:szCs w:val="24"/>
        </w:rPr>
        <w:t>независимо от их стоимости</w:t>
      </w:r>
      <w:r w:rsidR="00697C3F" w:rsidRPr="00697C3F">
        <w:rPr>
          <w:rFonts w:ascii="Times New Roman" w:hAnsi="Times New Roman" w:cs="Times New Roman"/>
          <w:sz w:val="24"/>
          <w:szCs w:val="24"/>
          <w:lang w:val="en-US"/>
        </w:rPr>
        <w:t> </w:t>
      </w:r>
      <w:r w:rsidR="00697C3F" w:rsidRPr="00697C3F">
        <w:rPr>
          <w:rFonts w:ascii="Times New Roman" w:hAnsi="Times New Roman" w:cs="Times New Roman"/>
          <w:sz w:val="24"/>
          <w:szCs w:val="24"/>
        </w:rPr>
        <w:t>со сроком полезного использования более 12 месяцев, а также бесконтактные термометры, диспенсеры для антисептиков, штампы,</w:t>
      </w:r>
      <w:r w:rsidR="00697C3F" w:rsidRPr="00697C3F">
        <w:rPr>
          <w:rFonts w:ascii="Times New Roman" w:hAnsi="Times New Roman" w:cs="Times New Roman"/>
          <w:sz w:val="24"/>
          <w:szCs w:val="24"/>
          <w:lang w:val="en-US"/>
        </w:rPr>
        <w:t> </w:t>
      </w:r>
      <w:r w:rsidR="00697C3F" w:rsidRPr="00697C3F">
        <w:rPr>
          <w:rFonts w:ascii="Times New Roman" w:hAnsi="Times New Roman" w:cs="Times New Roman"/>
          <w:sz w:val="24"/>
          <w:szCs w:val="24"/>
        </w:rPr>
        <w:t xml:space="preserve">печати и инвентарь. </w:t>
      </w:r>
    </w:p>
    <w:p w:rsidR="00926601" w:rsidRPr="00926601" w:rsidRDefault="00926601" w:rsidP="0049557C">
      <w:pPr>
        <w:ind w:firstLine="426"/>
        <w:jc w:val="both"/>
        <w:rPr>
          <w:rFonts w:ascii="Times New Roman" w:hAnsi="Times New Roman" w:cs="Times New Roman"/>
          <w:sz w:val="24"/>
          <w:szCs w:val="24"/>
        </w:rPr>
      </w:pPr>
      <w:r w:rsidRPr="00926601">
        <w:rPr>
          <w:rFonts w:ascii="Times New Roman" w:hAnsi="Times New Roman" w:cs="Times New Roman"/>
          <w:sz w:val="24"/>
          <w:szCs w:val="24"/>
        </w:rPr>
        <w:t>Состав инвентарного объекта при признании и в процессе эксплуатации объекта</w:t>
      </w:r>
      <w:r>
        <w:rPr>
          <w:rFonts w:ascii="Times New Roman" w:hAnsi="Times New Roman" w:cs="Times New Roman"/>
          <w:sz w:val="24"/>
          <w:szCs w:val="24"/>
        </w:rPr>
        <w:t xml:space="preserve"> </w:t>
      </w:r>
      <w:r w:rsidRPr="00926601">
        <w:rPr>
          <w:rFonts w:ascii="Times New Roman" w:hAnsi="Times New Roman" w:cs="Times New Roman"/>
          <w:sz w:val="24"/>
          <w:szCs w:val="24"/>
        </w:rPr>
        <w:t>(объектов) основных средств определяется комиссией по приемке и выбытию активов</w:t>
      </w:r>
      <w:r>
        <w:rPr>
          <w:rFonts w:ascii="Times New Roman" w:hAnsi="Times New Roman" w:cs="Times New Roman"/>
          <w:sz w:val="24"/>
          <w:szCs w:val="24"/>
        </w:rPr>
        <w:t xml:space="preserve"> </w:t>
      </w:r>
      <w:r w:rsidRPr="00926601">
        <w:rPr>
          <w:rFonts w:ascii="Times New Roman" w:hAnsi="Times New Roman" w:cs="Times New Roman"/>
          <w:sz w:val="24"/>
          <w:szCs w:val="24"/>
        </w:rPr>
        <w:t xml:space="preserve">Централизованной бухгалтерии с учетом </w:t>
      </w:r>
      <w:proofErr w:type="gramStart"/>
      <w:r w:rsidRPr="00926601">
        <w:rPr>
          <w:rFonts w:ascii="Times New Roman" w:hAnsi="Times New Roman" w:cs="Times New Roman"/>
          <w:sz w:val="24"/>
          <w:szCs w:val="24"/>
        </w:rPr>
        <w:t>положения приказа Министерства финансов</w:t>
      </w:r>
      <w:r>
        <w:rPr>
          <w:rFonts w:ascii="Times New Roman" w:hAnsi="Times New Roman" w:cs="Times New Roman"/>
          <w:sz w:val="24"/>
          <w:szCs w:val="24"/>
        </w:rPr>
        <w:t xml:space="preserve"> </w:t>
      </w:r>
      <w:r w:rsidRPr="00926601">
        <w:rPr>
          <w:rFonts w:ascii="Times New Roman" w:hAnsi="Times New Roman" w:cs="Times New Roman"/>
          <w:sz w:val="24"/>
          <w:szCs w:val="24"/>
        </w:rPr>
        <w:t>Российской Федерации</w:t>
      </w:r>
      <w:proofErr w:type="gramEnd"/>
      <w:r w:rsidRPr="00926601">
        <w:rPr>
          <w:rFonts w:ascii="Times New Roman" w:hAnsi="Times New Roman" w:cs="Times New Roman"/>
          <w:sz w:val="24"/>
          <w:szCs w:val="24"/>
        </w:rPr>
        <w:t xml:space="preserve"> от 31 декабря 2016г. №257 «Об утверждении федерального</w:t>
      </w:r>
      <w:r>
        <w:rPr>
          <w:rFonts w:ascii="Times New Roman" w:hAnsi="Times New Roman" w:cs="Times New Roman"/>
          <w:sz w:val="24"/>
          <w:szCs w:val="24"/>
        </w:rPr>
        <w:t xml:space="preserve"> </w:t>
      </w:r>
      <w:r w:rsidRPr="00926601">
        <w:rPr>
          <w:rFonts w:ascii="Times New Roman" w:hAnsi="Times New Roman" w:cs="Times New Roman"/>
          <w:sz w:val="24"/>
          <w:szCs w:val="24"/>
        </w:rPr>
        <w:t>стандарта бюджетного учета для организаций государственного сектора «Основные</w:t>
      </w:r>
      <w:r>
        <w:rPr>
          <w:rFonts w:ascii="Times New Roman" w:hAnsi="Times New Roman" w:cs="Times New Roman"/>
          <w:sz w:val="24"/>
          <w:szCs w:val="24"/>
        </w:rPr>
        <w:t xml:space="preserve"> </w:t>
      </w:r>
      <w:proofErr w:type="gramStart"/>
      <w:r w:rsidRPr="00926601">
        <w:rPr>
          <w:rFonts w:ascii="Times New Roman" w:hAnsi="Times New Roman" w:cs="Times New Roman"/>
          <w:sz w:val="24"/>
          <w:szCs w:val="24"/>
        </w:rPr>
        <w:t>средства» и существенности информации, раскрываемой в бюджетной отчетности, в</w:t>
      </w:r>
      <w:r>
        <w:rPr>
          <w:rFonts w:ascii="Times New Roman" w:hAnsi="Times New Roman" w:cs="Times New Roman"/>
          <w:sz w:val="24"/>
          <w:szCs w:val="24"/>
        </w:rPr>
        <w:t xml:space="preserve"> </w:t>
      </w:r>
      <w:r w:rsidRPr="00926601">
        <w:rPr>
          <w:rFonts w:ascii="Times New Roman" w:hAnsi="Times New Roman" w:cs="Times New Roman"/>
          <w:sz w:val="24"/>
          <w:szCs w:val="24"/>
        </w:rPr>
        <w:t>соответствии с критериями существенности;</w:t>
      </w:r>
      <w:proofErr w:type="gramEnd"/>
    </w:p>
    <w:p w:rsidR="00926601" w:rsidRPr="00926601" w:rsidRDefault="00F5393D" w:rsidP="00926601">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00926601" w:rsidRPr="00926601">
        <w:rPr>
          <w:rFonts w:ascii="Times New Roman" w:hAnsi="Times New Roman" w:cs="Times New Roman"/>
          <w:sz w:val="24"/>
          <w:szCs w:val="24"/>
        </w:rPr>
        <w:t>. Начисление амор</w:t>
      </w:r>
      <w:r w:rsidR="0049557C">
        <w:rPr>
          <w:rFonts w:ascii="Times New Roman" w:hAnsi="Times New Roman" w:cs="Times New Roman"/>
          <w:sz w:val="24"/>
          <w:szCs w:val="24"/>
        </w:rPr>
        <w:t>тизации объектов</w:t>
      </w:r>
      <w:r w:rsidR="00926601" w:rsidRPr="00926601">
        <w:rPr>
          <w:rFonts w:ascii="Times New Roman" w:hAnsi="Times New Roman" w:cs="Times New Roman"/>
          <w:sz w:val="24"/>
          <w:szCs w:val="24"/>
        </w:rPr>
        <w:t xml:space="preserve"> основных сре</w:t>
      </w:r>
      <w:proofErr w:type="gramStart"/>
      <w:r w:rsidR="00926601" w:rsidRPr="00926601">
        <w:rPr>
          <w:rFonts w:ascii="Times New Roman" w:hAnsi="Times New Roman" w:cs="Times New Roman"/>
          <w:sz w:val="24"/>
          <w:szCs w:val="24"/>
        </w:rPr>
        <w:t>дств пр</w:t>
      </w:r>
      <w:proofErr w:type="gramEnd"/>
      <w:r w:rsidR="00926601" w:rsidRPr="00926601">
        <w:rPr>
          <w:rFonts w:ascii="Times New Roman" w:hAnsi="Times New Roman" w:cs="Times New Roman"/>
          <w:sz w:val="24"/>
          <w:szCs w:val="24"/>
        </w:rPr>
        <w:t>оизводится линейным</w:t>
      </w:r>
      <w:r w:rsidR="00926601">
        <w:rPr>
          <w:rFonts w:ascii="Times New Roman" w:hAnsi="Times New Roman" w:cs="Times New Roman"/>
          <w:sz w:val="24"/>
          <w:szCs w:val="24"/>
        </w:rPr>
        <w:t xml:space="preserve"> </w:t>
      </w:r>
      <w:r w:rsidR="00926601" w:rsidRPr="00926601">
        <w:rPr>
          <w:rFonts w:ascii="Times New Roman" w:hAnsi="Times New Roman" w:cs="Times New Roman"/>
          <w:sz w:val="24"/>
          <w:szCs w:val="24"/>
        </w:rPr>
        <w:t>методом;</w:t>
      </w:r>
    </w:p>
    <w:p w:rsidR="00F826B8" w:rsidRPr="00F826B8" w:rsidRDefault="00F826B8" w:rsidP="00F2790D">
      <w:pPr>
        <w:jc w:val="both"/>
        <w:rPr>
          <w:rFonts w:ascii="Times New Roman" w:hAnsi="Times New Roman" w:cs="Times New Roman"/>
          <w:sz w:val="24"/>
          <w:szCs w:val="24"/>
        </w:rPr>
      </w:pPr>
      <w:r>
        <w:rPr>
          <w:rFonts w:ascii="Times New Roman" w:hAnsi="Times New Roman" w:cs="Times New Roman"/>
          <w:sz w:val="24"/>
          <w:szCs w:val="24"/>
        </w:rPr>
        <w:t>1</w:t>
      </w:r>
      <w:r w:rsidR="00F5393D">
        <w:rPr>
          <w:rFonts w:ascii="Times New Roman" w:hAnsi="Times New Roman" w:cs="Times New Roman"/>
          <w:sz w:val="24"/>
          <w:szCs w:val="24"/>
        </w:rPr>
        <w:t>1</w:t>
      </w:r>
      <w:r>
        <w:rPr>
          <w:rFonts w:ascii="Times New Roman" w:hAnsi="Times New Roman" w:cs="Times New Roman"/>
          <w:sz w:val="24"/>
          <w:szCs w:val="24"/>
        </w:rPr>
        <w:t xml:space="preserve">. </w:t>
      </w:r>
      <w:r w:rsidRPr="00F826B8">
        <w:rPr>
          <w:rFonts w:ascii="Times New Roman" w:hAnsi="Times New Roman" w:cs="Times New Roman"/>
          <w:sz w:val="24"/>
          <w:szCs w:val="24"/>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F826B8" w:rsidRPr="00F826B8" w:rsidRDefault="00F826B8" w:rsidP="00F2790D">
      <w:pPr>
        <w:jc w:val="both"/>
        <w:rPr>
          <w:rFonts w:ascii="Times New Roman" w:hAnsi="Times New Roman" w:cs="Times New Roman"/>
          <w:sz w:val="24"/>
          <w:szCs w:val="24"/>
        </w:rPr>
      </w:pPr>
      <w:r w:rsidRPr="00F826B8">
        <w:rPr>
          <w:rFonts w:ascii="Times New Roman" w:hAnsi="Times New Roman" w:cs="Times New Roman"/>
          <w:sz w:val="24"/>
          <w:szCs w:val="24"/>
        </w:rPr>
        <w:t>1</w:t>
      </w:r>
      <w:r w:rsidR="00F5393D">
        <w:rPr>
          <w:rFonts w:ascii="Times New Roman" w:hAnsi="Times New Roman" w:cs="Times New Roman"/>
          <w:sz w:val="24"/>
          <w:szCs w:val="24"/>
        </w:rPr>
        <w:t>2</w:t>
      </w:r>
      <w:r w:rsidRPr="00F826B8">
        <w:rPr>
          <w:rFonts w:ascii="Times New Roman" w:hAnsi="Times New Roman" w:cs="Times New Roman"/>
          <w:sz w:val="24"/>
          <w:szCs w:val="24"/>
        </w:rPr>
        <w:t>. Основные средства стоимостью до 10 000 руб. включительно, находящиеся в эксплуатации, учитываются на забалансовом счете 21 по балансовой стоимости.</w:t>
      </w:r>
    </w:p>
    <w:p w:rsidR="00F826B8" w:rsidRPr="00F826B8" w:rsidRDefault="00CB6A8B" w:rsidP="00F2790D">
      <w:pPr>
        <w:jc w:val="both"/>
        <w:rPr>
          <w:rFonts w:ascii="Times New Roman" w:hAnsi="Times New Roman" w:cs="Times New Roman"/>
          <w:sz w:val="24"/>
          <w:szCs w:val="24"/>
        </w:rPr>
      </w:pPr>
      <w:r>
        <w:rPr>
          <w:rFonts w:ascii="Times New Roman" w:hAnsi="Times New Roman" w:cs="Times New Roman"/>
          <w:sz w:val="24"/>
          <w:szCs w:val="24"/>
        </w:rPr>
        <w:t>1</w:t>
      </w:r>
      <w:r w:rsidR="00F5393D">
        <w:rPr>
          <w:rFonts w:ascii="Times New Roman" w:hAnsi="Times New Roman" w:cs="Times New Roman"/>
          <w:sz w:val="24"/>
          <w:szCs w:val="24"/>
        </w:rPr>
        <w:t>3</w:t>
      </w:r>
      <w:r w:rsidR="00F826B8" w:rsidRPr="00F826B8">
        <w:rPr>
          <w:rFonts w:ascii="Times New Roman" w:hAnsi="Times New Roman" w:cs="Times New Roman"/>
          <w:sz w:val="24"/>
          <w:szCs w:val="24"/>
        </w:rPr>
        <w:t>.</w:t>
      </w:r>
      <w:r w:rsidR="00F826B8" w:rsidRPr="00F826B8">
        <w:rPr>
          <w:rFonts w:ascii="Times New Roman" w:hAnsi="Times New Roman" w:cs="Times New Roman"/>
          <w:sz w:val="24"/>
          <w:szCs w:val="24"/>
          <w:lang w:val="en-US"/>
        </w:rPr>
        <w:t> </w:t>
      </w:r>
      <w:r w:rsidR="00F826B8" w:rsidRPr="00F826B8">
        <w:rPr>
          <w:rFonts w:ascii="Times New Roman" w:hAnsi="Times New Roman" w:cs="Times New Roman"/>
          <w:sz w:val="24"/>
          <w:szCs w:val="24"/>
        </w:rPr>
        <w:t xml:space="preserve">Расходы на доставку имущественных объектов </w:t>
      </w:r>
      <w:r>
        <w:rPr>
          <w:rFonts w:ascii="Times New Roman" w:hAnsi="Times New Roman" w:cs="Times New Roman"/>
          <w:sz w:val="24"/>
          <w:szCs w:val="24"/>
        </w:rPr>
        <w:t>относятся на фактические расходы учреждения.</w:t>
      </w:r>
    </w:p>
    <w:p w:rsidR="005F36B2" w:rsidRDefault="005F36B2" w:rsidP="00F2790D">
      <w:pPr>
        <w:jc w:val="both"/>
        <w:rPr>
          <w:rFonts w:ascii="Times New Roman" w:hAnsi="Times New Roman" w:cs="Times New Roman"/>
          <w:sz w:val="24"/>
          <w:szCs w:val="24"/>
        </w:rPr>
      </w:pPr>
      <w:r w:rsidRPr="005F36B2">
        <w:rPr>
          <w:rFonts w:ascii="Times New Roman" w:hAnsi="Times New Roman" w:cs="Times New Roman"/>
          <w:sz w:val="24"/>
          <w:szCs w:val="24"/>
        </w:rPr>
        <w:t>1</w:t>
      </w:r>
      <w:r w:rsidR="00F5393D">
        <w:rPr>
          <w:rFonts w:ascii="Times New Roman" w:hAnsi="Times New Roman" w:cs="Times New Roman"/>
          <w:sz w:val="24"/>
          <w:szCs w:val="24"/>
        </w:rPr>
        <w:t>4</w:t>
      </w:r>
      <w:r>
        <w:rPr>
          <w:rFonts w:ascii="Times New Roman" w:hAnsi="Times New Roman" w:cs="Times New Roman"/>
          <w:sz w:val="24"/>
          <w:szCs w:val="24"/>
        </w:rPr>
        <w:t xml:space="preserve">. </w:t>
      </w:r>
      <w:r w:rsidRPr="005F36B2">
        <w:rPr>
          <w:rFonts w:ascii="Times New Roman" w:hAnsi="Times New Roman" w:cs="Times New Roman"/>
          <w:sz w:val="24"/>
          <w:szCs w:val="24"/>
        </w:rPr>
        <w:t>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w:t>
      </w:r>
      <w:r w:rsidR="0049557C">
        <w:rPr>
          <w:rFonts w:ascii="Times New Roman" w:hAnsi="Times New Roman" w:cs="Times New Roman"/>
          <w:sz w:val="24"/>
          <w:szCs w:val="24"/>
        </w:rPr>
        <w:t>нный и хозяйственный инвентарь.</w:t>
      </w:r>
    </w:p>
    <w:p w:rsidR="00746635" w:rsidRDefault="00746635" w:rsidP="00746635">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5E7480">
        <w:rPr>
          <w:rFonts w:ascii="Times New Roman" w:hAnsi="Times New Roman" w:cs="Times New Roman"/>
          <w:sz w:val="24"/>
          <w:szCs w:val="24"/>
        </w:rPr>
        <w:t>5</w:t>
      </w:r>
      <w:r>
        <w:rPr>
          <w:rFonts w:ascii="Times New Roman" w:hAnsi="Times New Roman" w:cs="Times New Roman"/>
          <w:sz w:val="24"/>
          <w:szCs w:val="24"/>
        </w:rPr>
        <w:t xml:space="preserve">. </w:t>
      </w:r>
      <w:r w:rsidRPr="00746635">
        <w:rPr>
          <w:rFonts w:ascii="Times New Roman" w:hAnsi="Times New Roman" w:cs="Times New Roman"/>
          <w:sz w:val="24"/>
          <w:szCs w:val="24"/>
        </w:rPr>
        <w:t>Списание материальных запасов производится по средней фактической стоимости.</w:t>
      </w:r>
    </w:p>
    <w:p w:rsidR="0017792F" w:rsidRPr="0017792F" w:rsidRDefault="0017792F" w:rsidP="0017792F">
      <w:pPr>
        <w:jc w:val="both"/>
        <w:rPr>
          <w:rFonts w:ascii="Times New Roman" w:hAnsi="Times New Roman" w:cs="Times New Roman"/>
          <w:sz w:val="24"/>
          <w:szCs w:val="24"/>
        </w:rPr>
      </w:pPr>
      <w:r>
        <w:rPr>
          <w:rFonts w:ascii="Times New Roman" w:hAnsi="Times New Roman" w:cs="Times New Roman"/>
          <w:sz w:val="24"/>
          <w:szCs w:val="24"/>
        </w:rPr>
        <w:t>1</w:t>
      </w:r>
      <w:r w:rsidR="005E7480">
        <w:rPr>
          <w:rFonts w:ascii="Times New Roman" w:hAnsi="Times New Roman" w:cs="Times New Roman"/>
          <w:sz w:val="24"/>
          <w:szCs w:val="24"/>
        </w:rPr>
        <w:t>6</w:t>
      </w:r>
      <w:r w:rsidRPr="0017792F">
        <w:rPr>
          <w:rFonts w:ascii="Times New Roman" w:hAnsi="Times New Roman" w:cs="Times New Roman"/>
          <w:sz w:val="24"/>
          <w:szCs w:val="24"/>
        </w:rPr>
        <w:t>. В учреждении создаются:</w:t>
      </w:r>
    </w:p>
    <w:p w:rsidR="0017792F" w:rsidRPr="0017792F" w:rsidRDefault="0017792F" w:rsidP="00EC6CEB">
      <w:pPr>
        <w:jc w:val="both"/>
        <w:rPr>
          <w:rFonts w:ascii="Times New Roman" w:hAnsi="Times New Roman" w:cs="Times New Roman"/>
          <w:sz w:val="24"/>
          <w:szCs w:val="24"/>
        </w:rPr>
      </w:pPr>
      <w:r w:rsidRPr="0017792F">
        <w:rPr>
          <w:rFonts w:ascii="Times New Roman" w:hAnsi="Times New Roman" w:cs="Times New Roman"/>
          <w:sz w:val="24"/>
          <w:szCs w:val="24"/>
        </w:rPr>
        <w:t xml:space="preserve">1. Резерв расходов по выплатам персоналу. </w:t>
      </w:r>
    </w:p>
    <w:p w:rsidR="0017792F" w:rsidRDefault="005E7480" w:rsidP="00746635">
      <w:pPr>
        <w:jc w:val="both"/>
        <w:rPr>
          <w:rFonts w:ascii="Times New Roman" w:hAnsi="Times New Roman" w:cs="Times New Roman"/>
          <w:sz w:val="24"/>
          <w:szCs w:val="24"/>
        </w:rPr>
      </w:pPr>
      <w:r>
        <w:rPr>
          <w:rFonts w:ascii="Times New Roman" w:hAnsi="Times New Roman" w:cs="Times New Roman"/>
          <w:sz w:val="24"/>
          <w:szCs w:val="24"/>
        </w:rPr>
        <w:t>2</w:t>
      </w:r>
      <w:r w:rsidR="0017792F" w:rsidRPr="0017792F">
        <w:rPr>
          <w:rFonts w:ascii="Times New Roman" w:hAnsi="Times New Roman" w:cs="Times New Roman"/>
          <w:sz w:val="24"/>
          <w:szCs w:val="24"/>
        </w:rPr>
        <w:t xml:space="preserve">. </w:t>
      </w:r>
      <w:r w:rsidR="00136819" w:rsidRPr="00136819">
        <w:rPr>
          <w:rFonts w:ascii="Times New Roman" w:hAnsi="Times New Roman" w:cs="Times New Roman"/>
          <w:sz w:val="24"/>
          <w:szCs w:val="24"/>
        </w:rPr>
        <w:t xml:space="preserve">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w:t>
      </w:r>
      <w:r w:rsidR="00136819">
        <w:rPr>
          <w:rFonts w:ascii="Times New Roman" w:hAnsi="Times New Roman" w:cs="Times New Roman"/>
          <w:sz w:val="24"/>
          <w:szCs w:val="24"/>
        </w:rPr>
        <w:t xml:space="preserve"> отдела </w:t>
      </w:r>
      <w:r w:rsidR="00136819" w:rsidRPr="00136819">
        <w:rPr>
          <w:rFonts w:ascii="Times New Roman" w:hAnsi="Times New Roman" w:cs="Times New Roman"/>
          <w:sz w:val="24"/>
          <w:szCs w:val="24"/>
        </w:rPr>
        <w:t>бухгалтерского учета, отчетности и контроля. Расчет производится на основании данных о фактически оказанных услугах, выполненных работах или поставленных товарах.</w:t>
      </w:r>
    </w:p>
    <w:p w:rsidR="003205B8" w:rsidRPr="00746635" w:rsidRDefault="005E7480" w:rsidP="00746635">
      <w:pPr>
        <w:jc w:val="both"/>
        <w:rPr>
          <w:rFonts w:ascii="Times New Roman" w:hAnsi="Times New Roman" w:cs="Times New Roman"/>
          <w:sz w:val="24"/>
          <w:szCs w:val="24"/>
        </w:rPr>
      </w:pPr>
      <w:r>
        <w:rPr>
          <w:rFonts w:ascii="Times New Roman" w:hAnsi="Times New Roman" w:cs="Times New Roman"/>
          <w:sz w:val="24"/>
          <w:szCs w:val="24"/>
        </w:rPr>
        <w:t>3</w:t>
      </w:r>
      <w:r w:rsidR="003205B8">
        <w:rPr>
          <w:rFonts w:ascii="Times New Roman" w:hAnsi="Times New Roman" w:cs="Times New Roman"/>
          <w:sz w:val="24"/>
          <w:szCs w:val="24"/>
        </w:rPr>
        <w:t>. Резерв по обязательствам учреждения, возникающим при поступлении закупаемого имущества, создается, если приемка осуществляется на дату, отличающую от даты поступления имущества, оказания услуги или выполнения работы. Дата признания резерва в бухгалтерском учете является дата фактической поставки товара (оказания услуги, выполнения работы).</w:t>
      </w:r>
      <w:r w:rsidR="008E0C80">
        <w:rPr>
          <w:rFonts w:ascii="Times New Roman" w:hAnsi="Times New Roman" w:cs="Times New Roman"/>
          <w:sz w:val="24"/>
          <w:szCs w:val="24"/>
        </w:rPr>
        <w:t xml:space="preserve"> Резерв по обязательствам учреждения, возникающим при поступлении закупаемого имущества, создается в полной сумме, определенной договором (контрактом).</w:t>
      </w:r>
    </w:p>
    <w:p w:rsidR="001764BD" w:rsidRDefault="001764BD" w:rsidP="007821D5">
      <w:pPr>
        <w:jc w:val="both"/>
        <w:rPr>
          <w:rFonts w:ascii="Times New Roman" w:hAnsi="Times New Roman" w:cs="Times New Roman"/>
          <w:sz w:val="24"/>
          <w:szCs w:val="24"/>
        </w:rPr>
      </w:pPr>
      <w:r>
        <w:rPr>
          <w:rFonts w:ascii="Times New Roman" w:hAnsi="Times New Roman" w:cs="Times New Roman"/>
          <w:sz w:val="24"/>
          <w:szCs w:val="24"/>
        </w:rPr>
        <w:t>1</w:t>
      </w:r>
      <w:r w:rsidR="005E7480">
        <w:rPr>
          <w:rFonts w:ascii="Times New Roman" w:hAnsi="Times New Roman" w:cs="Times New Roman"/>
          <w:sz w:val="24"/>
          <w:szCs w:val="24"/>
        </w:rPr>
        <w:t>7</w:t>
      </w:r>
      <w:r>
        <w:rPr>
          <w:rFonts w:ascii="Times New Roman" w:hAnsi="Times New Roman" w:cs="Times New Roman"/>
          <w:sz w:val="24"/>
          <w:szCs w:val="24"/>
        </w:rPr>
        <w:t xml:space="preserve">. </w:t>
      </w:r>
      <w:r w:rsidRPr="001764BD">
        <w:rPr>
          <w:rFonts w:ascii="Times New Roman" w:hAnsi="Times New Roman" w:cs="Times New Roman"/>
          <w:sz w:val="24"/>
          <w:szCs w:val="24"/>
        </w:rPr>
        <w:t>Централизованная бухгалтерия формирует и предоставляет  месячную,</w:t>
      </w:r>
      <w:r>
        <w:rPr>
          <w:rFonts w:ascii="Times New Roman" w:hAnsi="Times New Roman" w:cs="Times New Roman"/>
          <w:sz w:val="24"/>
          <w:szCs w:val="24"/>
        </w:rPr>
        <w:t xml:space="preserve"> </w:t>
      </w:r>
      <w:r w:rsidRPr="001764BD">
        <w:rPr>
          <w:rFonts w:ascii="Times New Roman" w:hAnsi="Times New Roman" w:cs="Times New Roman"/>
          <w:sz w:val="24"/>
          <w:szCs w:val="24"/>
        </w:rPr>
        <w:t>квартальную и годовую отчетность в порядке и сроки, установленные соответствующими</w:t>
      </w:r>
      <w:r>
        <w:rPr>
          <w:rFonts w:ascii="Times New Roman" w:hAnsi="Times New Roman" w:cs="Times New Roman"/>
          <w:sz w:val="24"/>
          <w:szCs w:val="24"/>
        </w:rPr>
        <w:t xml:space="preserve"> </w:t>
      </w:r>
      <w:r w:rsidRPr="001764BD">
        <w:rPr>
          <w:rFonts w:ascii="Times New Roman" w:hAnsi="Times New Roman" w:cs="Times New Roman"/>
          <w:sz w:val="24"/>
          <w:szCs w:val="24"/>
        </w:rPr>
        <w:t>нормативными правовыми актами Минфина России и иных уполномоченных органов,</w:t>
      </w:r>
      <w:r>
        <w:rPr>
          <w:rFonts w:ascii="Times New Roman" w:hAnsi="Times New Roman" w:cs="Times New Roman"/>
          <w:sz w:val="24"/>
          <w:szCs w:val="24"/>
        </w:rPr>
        <w:t xml:space="preserve"> </w:t>
      </w:r>
      <w:r w:rsidRPr="001764BD">
        <w:rPr>
          <w:rFonts w:ascii="Times New Roman" w:hAnsi="Times New Roman" w:cs="Times New Roman"/>
          <w:sz w:val="24"/>
          <w:szCs w:val="24"/>
        </w:rPr>
        <w:t>формируется на бумажных носителях и (или) в электронном виде с применением Свод-Смарт. После утверждения руководителем Централизованной бухгалтерии отчетность в</w:t>
      </w:r>
      <w:r>
        <w:rPr>
          <w:rFonts w:ascii="Times New Roman" w:hAnsi="Times New Roman" w:cs="Times New Roman"/>
          <w:sz w:val="24"/>
          <w:szCs w:val="24"/>
        </w:rPr>
        <w:t xml:space="preserve"> </w:t>
      </w:r>
      <w:r w:rsidRPr="001764BD">
        <w:rPr>
          <w:rFonts w:ascii="Times New Roman" w:hAnsi="Times New Roman" w:cs="Times New Roman"/>
          <w:sz w:val="24"/>
          <w:szCs w:val="24"/>
        </w:rPr>
        <w:t>установленные сроки представляется в Комитет образования администрации городского</w:t>
      </w:r>
      <w:r>
        <w:rPr>
          <w:rFonts w:ascii="Times New Roman" w:hAnsi="Times New Roman" w:cs="Times New Roman"/>
          <w:sz w:val="24"/>
          <w:szCs w:val="24"/>
        </w:rPr>
        <w:t xml:space="preserve"> </w:t>
      </w:r>
      <w:r w:rsidRPr="001764BD">
        <w:rPr>
          <w:rFonts w:ascii="Times New Roman" w:hAnsi="Times New Roman" w:cs="Times New Roman"/>
          <w:sz w:val="24"/>
          <w:szCs w:val="24"/>
        </w:rPr>
        <w:t xml:space="preserve">округа </w:t>
      </w:r>
      <w:r>
        <w:rPr>
          <w:rFonts w:ascii="Times New Roman" w:hAnsi="Times New Roman" w:cs="Times New Roman"/>
          <w:sz w:val="24"/>
          <w:szCs w:val="24"/>
        </w:rPr>
        <w:t>«</w:t>
      </w:r>
      <w:r w:rsidRPr="001764BD">
        <w:rPr>
          <w:rFonts w:ascii="Times New Roman" w:hAnsi="Times New Roman" w:cs="Times New Roman"/>
          <w:sz w:val="24"/>
          <w:szCs w:val="24"/>
        </w:rPr>
        <w:t>Город Чита</w:t>
      </w:r>
      <w:r>
        <w:rPr>
          <w:rFonts w:ascii="Times New Roman" w:hAnsi="Times New Roman" w:cs="Times New Roman"/>
          <w:sz w:val="24"/>
          <w:szCs w:val="24"/>
        </w:rPr>
        <w:t>»:</w:t>
      </w:r>
    </w:p>
    <w:p w:rsidR="001764BD" w:rsidRPr="001764BD" w:rsidRDefault="001764BD" w:rsidP="001764B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1764BD">
        <w:rPr>
          <w:rFonts w:ascii="Times New Roman" w:hAnsi="Times New Roman" w:cs="Times New Roman"/>
          <w:sz w:val="24"/>
          <w:szCs w:val="24"/>
        </w:rPr>
        <w:t xml:space="preserve"> на бумажных носителях и (или) по телекоммуникационным каналам</w:t>
      </w:r>
      <w:r w:rsidR="007821D5">
        <w:rPr>
          <w:rFonts w:ascii="Times New Roman" w:hAnsi="Times New Roman" w:cs="Times New Roman"/>
          <w:sz w:val="24"/>
          <w:szCs w:val="24"/>
        </w:rPr>
        <w:t xml:space="preserve"> </w:t>
      </w:r>
      <w:r w:rsidRPr="001764BD">
        <w:rPr>
          <w:rFonts w:ascii="Times New Roman" w:hAnsi="Times New Roman" w:cs="Times New Roman"/>
          <w:sz w:val="24"/>
          <w:szCs w:val="24"/>
        </w:rPr>
        <w:t>связи; </w:t>
      </w:r>
    </w:p>
    <w:p w:rsidR="00DB60FD" w:rsidRPr="00DB60FD" w:rsidRDefault="005E7480" w:rsidP="0042335B">
      <w:pPr>
        <w:rPr>
          <w:rFonts w:ascii="Times New Roman" w:hAnsi="Times New Roman" w:cs="Times New Roman"/>
          <w:sz w:val="24"/>
          <w:szCs w:val="24"/>
        </w:rPr>
      </w:pPr>
      <w:r>
        <w:rPr>
          <w:rFonts w:ascii="Times New Roman" w:hAnsi="Times New Roman" w:cs="Times New Roman"/>
          <w:sz w:val="24"/>
          <w:szCs w:val="24"/>
        </w:rPr>
        <w:t>18</w:t>
      </w:r>
      <w:r w:rsidR="00DB60FD" w:rsidRPr="00DB60FD">
        <w:rPr>
          <w:rFonts w:ascii="Times New Roman" w:hAnsi="Times New Roman" w:cs="Times New Roman"/>
          <w:sz w:val="24"/>
          <w:szCs w:val="24"/>
        </w:rPr>
        <w:t>. Рабочий план счетов бюджетного учета разработан в соответствии с</w:t>
      </w:r>
      <w:r w:rsidR="0042335B">
        <w:rPr>
          <w:rFonts w:ascii="Times New Roman" w:hAnsi="Times New Roman" w:cs="Times New Roman"/>
          <w:sz w:val="24"/>
          <w:szCs w:val="24"/>
        </w:rPr>
        <w:t xml:space="preserve"> </w:t>
      </w:r>
      <w:r w:rsidR="00DB60FD" w:rsidRPr="00DB60FD">
        <w:rPr>
          <w:rFonts w:ascii="Times New Roman" w:hAnsi="Times New Roman" w:cs="Times New Roman"/>
          <w:sz w:val="24"/>
          <w:szCs w:val="24"/>
        </w:rPr>
        <w:t>Инструкциями №157н; 162н (Приложение №1 к Учетной политике).</w:t>
      </w:r>
    </w:p>
    <w:p w:rsidR="00DB60FD" w:rsidRPr="00DB60FD" w:rsidRDefault="005E7480" w:rsidP="004844EC">
      <w:pPr>
        <w:jc w:val="both"/>
        <w:rPr>
          <w:rFonts w:ascii="Times New Roman" w:hAnsi="Times New Roman" w:cs="Times New Roman"/>
          <w:sz w:val="24"/>
          <w:szCs w:val="24"/>
        </w:rPr>
      </w:pPr>
      <w:r>
        <w:rPr>
          <w:rFonts w:ascii="Times New Roman" w:hAnsi="Times New Roman" w:cs="Times New Roman"/>
          <w:sz w:val="24"/>
          <w:szCs w:val="24"/>
        </w:rPr>
        <w:t>19</w:t>
      </w:r>
      <w:r w:rsidR="00DB60FD" w:rsidRPr="00DB60FD">
        <w:rPr>
          <w:rFonts w:ascii="Times New Roman" w:hAnsi="Times New Roman" w:cs="Times New Roman"/>
          <w:sz w:val="24"/>
          <w:szCs w:val="24"/>
        </w:rPr>
        <w:t>. При отсутствии типовых корреспонденций счетов бюджетного учета</w:t>
      </w:r>
      <w:r w:rsidR="004844EC">
        <w:rPr>
          <w:rFonts w:ascii="Times New Roman" w:hAnsi="Times New Roman" w:cs="Times New Roman"/>
          <w:sz w:val="24"/>
          <w:szCs w:val="24"/>
        </w:rPr>
        <w:t xml:space="preserve"> </w:t>
      </w:r>
      <w:r w:rsidR="00DB60FD" w:rsidRPr="00DB60FD">
        <w:rPr>
          <w:rFonts w:ascii="Times New Roman" w:hAnsi="Times New Roman" w:cs="Times New Roman"/>
          <w:sz w:val="24"/>
          <w:szCs w:val="24"/>
        </w:rPr>
        <w:t>Централизованная бухгалтерия реализует право определять необходимую</w:t>
      </w:r>
      <w:r w:rsidR="004844EC">
        <w:rPr>
          <w:rFonts w:ascii="Times New Roman" w:hAnsi="Times New Roman" w:cs="Times New Roman"/>
          <w:sz w:val="24"/>
          <w:szCs w:val="24"/>
        </w:rPr>
        <w:t xml:space="preserve"> </w:t>
      </w:r>
      <w:r w:rsidR="00DB60FD" w:rsidRPr="00DB60FD">
        <w:rPr>
          <w:rFonts w:ascii="Times New Roman" w:hAnsi="Times New Roman" w:cs="Times New Roman"/>
          <w:sz w:val="24"/>
          <w:szCs w:val="24"/>
        </w:rPr>
        <w:t>корреспонденцию счетов в части, не противоречащей нормативным правовым актам,</w:t>
      </w:r>
      <w:r w:rsidR="004844EC">
        <w:rPr>
          <w:rFonts w:ascii="Times New Roman" w:hAnsi="Times New Roman" w:cs="Times New Roman"/>
          <w:sz w:val="24"/>
          <w:szCs w:val="24"/>
        </w:rPr>
        <w:t xml:space="preserve"> </w:t>
      </w:r>
      <w:r w:rsidR="00DB60FD" w:rsidRPr="00DB60FD">
        <w:rPr>
          <w:rFonts w:ascii="Times New Roman" w:hAnsi="Times New Roman" w:cs="Times New Roman"/>
          <w:sz w:val="24"/>
          <w:szCs w:val="24"/>
        </w:rPr>
        <w:t>регулирующим ведение бюджетного учета и составление бюджетной отчетности, с</w:t>
      </w:r>
      <w:r w:rsidR="004844EC">
        <w:rPr>
          <w:rFonts w:ascii="Times New Roman" w:hAnsi="Times New Roman" w:cs="Times New Roman"/>
          <w:sz w:val="24"/>
          <w:szCs w:val="24"/>
        </w:rPr>
        <w:t xml:space="preserve"> </w:t>
      </w:r>
      <w:r w:rsidR="00DB60FD" w:rsidRPr="00DB60FD">
        <w:rPr>
          <w:rFonts w:ascii="Times New Roman" w:hAnsi="Times New Roman" w:cs="Times New Roman"/>
          <w:sz w:val="24"/>
          <w:szCs w:val="24"/>
        </w:rPr>
        <w:t>обеспечением отражения и раскрытия информации в соответствии с экономической</w:t>
      </w:r>
      <w:r w:rsidR="004844EC">
        <w:rPr>
          <w:rFonts w:ascii="Times New Roman" w:hAnsi="Times New Roman" w:cs="Times New Roman"/>
          <w:sz w:val="24"/>
          <w:szCs w:val="24"/>
        </w:rPr>
        <w:t xml:space="preserve"> </w:t>
      </w:r>
      <w:r w:rsidR="00DB60FD" w:rsidRPr="00DB60FD">
        <w:rPr>
          <w:rFonts w:ascii="Times New Roman" w:hAnsi="Times New Roman" w:cs="Times New Roman"/>
          <w:sz w:val="24"/>
          <w:szCs w:val="24"/>
        </w:rPr>
        <w:t>сущностью фактов хозяйственной жизни, а не только их правовой формой.</w:t>
      </w:r>
    </w:p>
    <w:p w:rsidR="009D3D7F" w:rsidRDefault="009D3D7F" w:rsidP="009D3D7F">
      <w:pPr>
        <w:jc w:val="both"/>
        <w:rPr>
          <w:rFonts w:ascii="Times New Roman" w:hAnsi="Times New Roman" w:cs="Times New Roman"/>
          <w:sz w:val="24"/>
          <w:szCs w:val="24"/>
        </w:rPr>
      </w:pPr>
      <w:r>
        <w:rPr>
          <w:rFonts w:ascii="Times New Roman" w:hAnsi="Times New Roman" w:cs="Times New Roman"/>
          <w:sz w:val="24"/>
          <w:szCs w:val="24"/>
        </w:rPr>
        <w:t>2</w:t>
      </w:r>
      <w:r w:rsidR="005E7480">
        <w:rPr>
          <w:rFonts w:ascii="Times New Roman" w:hAnsi="Times New Roman" w:cs="Times New Roman"/>
          <w:sz w:val="24"/>
          <w:szCs w:val="24"/>
        </w:rPr>
        <w:t>0</w:t>
      </w:r>
      <w:r w:rsidR="00DB60FD" w:rsidRPr="00DB60FD">
        <w:rPr>
          <w:rFonts w:ascii="Times New Roman" w:hAnsi="Times New Roman" w:cs="Times New Roman"/>
          <w:sz w:val="24"/>
          <w:szCs w:val="24"/>
        </w:rPr>
        <w:t>. Событие после отчетной даты отражаются в бухгалтерском (бюджетном) учете</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и раскрывается в бухгалтерской (бюджетной) отчетности в соответствии с положениями</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приказа Министерства финансов Российской Федерации от 30 декабря 2017г. № 275н «Об</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утверждении федерального стандарта бюджетного учета для организаций</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государственного сектора «События после отчетной даты»;</w:t>
      </w:r>
    </w:p>
    <w:p w:rsidR="00DB60FD" w:rsidRPr="00DB60FD" w:rsidRDefault="00DB60FD" w:rsidP="009D3D7F">
      <w:pPr>
        <w:jc w:val="both"/>
        <w:rPr>
          <w:rFonts w:ascii="Times New Roman" w:hAnsi="Times New Roman" w:cs="Times New Roman"/>
          <w:sz w:val="24"/>
          <w:szCs w:val="24"/>
        </w:rPr>
      </w:pPr>
      <w:r w:rsidRPr="00DB60FD">
        <w:rPr>
          <w:rFonts w:ascii="Times New Roman" w:hAnsi="Times New Roman" w:cs="Times New Roman"/>
          <w:sz w:val="24"/>
          <w:szCs w:val="24"/>
        </w:rPr>
        <w:t>- событие после отчетной даты признаются существенным, в случае, когда</w:t>
      </w:r>
      <w:r w:rsidR="009D3D7F">
        <w:rPr>
          <w:rFonts w:ascii="Times New Roman" w:hAnsi="Times New Roman" w:cs="Times New Roman"/>
          <w:sz w:val="24"/>
          <w:szCs w:val="24"/>
        </w:rPr>
        <w:t xml:space="preserve"> </w:t>
      </w:r>
      <w:proofErr w:type="gramStart"/>
      <w:r w:rsidRPr="00DB60FD">
        <w:rPr>
          <w:rFonts w:ascii="Times New Roman" w:hAnsi="Times New Roman" w:cs="Times New Roman"/>
          <w:sz w:val="24"/>
          <w:szCs w:val="24"/>
        </w:rPr>
        <w:t>информация, раскрываемая в бюджетной отчетности о нем является</w:t>
      </w:r>
      <w:proofErr w:type="gramEnd"/>
      <w:r w:rsidRPr="00DB60FD">
        <w:rPr>
          <w:rFonts w:ascii="Times New Roman" w:hAnsi="Times New Roman" w:cs="Times New Roman"/>
          <w:sz w:val="24"/>
          <w:szCs w:val="24"/>
        </w:rPr>
        <w:t xml:space="preserve"> существенной</w:t>
      </w:r>
      <w:r w:rsidR="009D3D7F">
        <w:rPr>
          <w:rFonts w:ascii="Times New Roman" w:hAnsi="Times New Roman" w:cs="Times New Roman"/>
          <w:sz w:val="24"/>
          <w:szCs w:val="24"/>
        </w:rPr>
        <w:t xml:space="preserve"> </w:t>
      </w:r>
      <w:r w:rsidRPr="00DB60FD">
        <w:rPr>
          <w:rFonts w:ascii="Times New Roman" w:hAnsi="Times New Roman" w:cs="Times New Roman"/>
          <w:sz w:val="24"/>
          <w:szCs w:val="24"/>
        </w:rPr>
        <w:t>информацией.</w:t>
      </w:r>
    </w:p>
    <w:p w:rsidR="00DB60FD" w:rsidRPr="00DB60FD" w:rsidRDefault="00286F72" w:rsidP="00286F72">
      <w:pPr>
        <w:jc w:val="both"/>
        <w:rPr>
          <w:rFonts w:ascii="Times New Roman" w:hAnsi="Times New Roman" w:cs="Times New Roman"/>
          <w:sz w:val="24"/>
          <w:szCs w:val="24"/>
        </w:rPr>
      </w:pPr>
      <w:bookmarkStart w:id="0" w:name="_GoBack"/>
      <w:r>
        <w:rPr>
          <w:rFonts w:ascii="Times New Roman" w:hAnsi="Times New Roman" w:cs="Times New Roman"/>
          <w:sz w:val="24"/>
          <w:szCs w:val="24"/>
        </w:rPr>
        <w:lastRenderedPageBreak/>
        <w:t>2</w:t>
      </w:r>
      <w:r w:rsidR="005E7480">
        <w:rPr>
          <w:rFonts w:ascii="Times New Roman" w:hAnsi="Times New Roman" w:cs="Times New Roman"/>
          <w:sz w:val="24"/>
          <w:szCs w:val="24"/>
        </w:rPr>
        <w:t>1</w:t>
      </w:r>
      <w:r w:rsidR="00DB60FD" w:rsidRPr="00DB60FD">
        <w:rPr>
          <w:rFonts w:ascii="Times New Roman" w:hAnsi="Times New Roman" w:cs="Times New Roman"/>
          <w:sz w:val="24"/>
          <w:szCs w:val="24"/>
        </w:rPr>
        <w:t>. Данные бюджетного учета и сформированная на их основе отчетность</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 xml:space="preserve">формируются с </w:t>
      </w:r>
      <w:bookmarkEnd w:id="0"/>
      <w:r w:rsidR="00DB60FD" w:rsidRPr="00DB60FD">
        <w:rPr>
          <w:rFonts w:ascii="Times New Roman" w:hAnsi="Times New Roman" w:cs="Times New Roman"/>
          <w:sz w:val="24"/>
          <w:szCs w:val="24"/>
        </w:rPr>
        <w:t>учетом существенности фактов хозяйственной жизни, которые оказали</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или могут оказать влияние на финансовое состояние, движение денежных средств или</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результаты</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деятельности учреждения и имели место в период между отчетной датой и</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датой подписания бухгалтерской (финансовой) отчетности (событие после отчетной</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даты).</w:t>
      </w:r>
    </w:p>
    <w:p w:rsidR="00DB60FD" w:rsidRPr="00DB60FD" w:rsidRDefault="00DB60FD" w:rsidP="00286F72">
      <w:pPr>
        <w:jc w:val="both"/>
        <w:rPr>
          <w:rFonts w:ascii="Times New Roman" w:hAnsi="Times New Roman" w:cs="Times New Roman"/>
          <w:sz w:val="24"/>
          <w:szCs w:val="24"/>
        </w:rPr>
      </w:pPr>
      <w:r w:rsidRPr="00DB60FD">
        <w:rPr>
          <w:rFonts w:ascii="Times New Roman" w:hAnsi="Times New Roman" w:cs="Times New Roman"/>
          <w:sz w:val="24"/>
          <w:szCs w:val="24"/>
        </w:rPr>
        <w:t>    Уровень существенности установлен в размере:    - 10 процентов;</w:t>
      </w:r>
    </w:p>
    <w:p w:rsidR="00DB60FD" w:rsidRPr="00DB60FD" w:rsidRDefault="00F5393D" w:rsidP="00F5393D">
      <w:pPr>
        <w:jc w:val="both"/>
        <w:rPr>
          <w:rFonts w:ascii="Times New Roman" w:hAnsi="Times New Roman" w:cs="Times New Roman"/>
          <w:sz w:val="24"/>
          <w:szCs w:val="24"/>
        </w:rPr>
      </w:pPr>
      <w:r>
        <w:rPr>
          <w:rFonts w:ascii="Times New Roman" w:hAnsi="Times New Roman" w:cs="Times New Roman"/>
          <w:sz w:val="24"/>
          <w:szCs w:val="24"/>
        </w:rPr>
        <w:t>2</w:t>
      </w:r>
      <w:r w:rsidR="005E7480">
        <w:rPr>
          <w:rFonts w:ascii="Times New Roman" w:hAnsi="Times New Roman" w:cs="Times New Roman"/>
          <w:sz w:val="24"/>
          <w:szCs w:val="24"/>
        </w:rPr>
        <w:t>2</w:t>
      </w:r>
      <w:r w:rsidR="00DB60FD" w:rsidRPr="00DB60FD">
        <w:rPr>
          <w:rFonts w:ascii="Times New Roman" w:hAnsi="Times New Roman" w:cs="Times New Roman"/>
          <w:sz w:val="24"/>
          <w:szCs w:val="24"/>
        </w:rPr>
        <w:t>. Основные положения учетной политики применяются одновременно с иными</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документами Учетной политики, а также положениями законодательства Российской</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Федерации о бухгалтерском учете.</w:t>
      </w:r>
    </w:p>
    <w:p w:rsidR="00DB60FD" w:rsidRPr="00DB60FD" w:rsidRDefault="00C4187A" w:rsidP="00C4187A">
      <w:pPr>
        <w:jc w:val="both"/>
        <w:rPr>
          <w:rFonts w:ascii="Times New Roman" w:hAnsi="Times New Roman" w:cs="Times New Roman"/>
          <w:sz w:val="24"/>
          <w:szCs w:val="24"/>
        </w:rPr>
      </w:pPr>
      <w:r>
        <w:rPr>
          <w:rFonts w:ascii="Times New Roman" w:hAnsi="Times New Roman" w:cs="Times New Roman"/>
          <w:sz w:val="24"/>
          <w:szCs w:val="24"/>
        </w:rPr>
        <w:t>2</w:t>
      </w:r>
      <w:r w:rsidR="005E7480">
        <w:rPr>
          <w:rFonts w:ascii="Times New Roman" w:hAnsi="Times New Roman" w:cs="Times New Roman"/>
          <w:sz w:val="24"/>
          <w:szCs w:val="24"/>
        </w:rPr>
        <w:t>3</w:t>
      </w:r>
      <w:r w:rsidR="00DB60FD" w:rsidRPr="00DB60FD">
        <w:rPr>
          <w:rFonts w:ascii="Times New Roman" w:hAnsi="Times New Roman" w:cs="Times New Roman"/>
          <w:sz w:val="24"/>
          <w:szCs w:val="24"/>
        </w:rPr>
        <w:t>.</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Учетная политика является обязательной для применения всеми сотрудниками</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централизованной бухгалтерии.</w:t>
      </w:r>
    </w:p>
    <w:p w:rsidR="00683CC0" w:rsidRPr="00DB60FD" w:rsidRDefault="00184686" w:rsidP="00184686">
      <w:pPr>
        <w:jc w:val="both"/>
        <w:rPr>
          <w:rFonts w:ascii="Times New Roman" w:hAnsi="Times New Roman" w:cs="Times New Roman"/>
          <w:sz w:val="24"/>
          <w:szCs w:val="24"/>
        </w:rPr>
      </w:pPr>
      <w:r>
        <w:rPr>
          <w:rFonts w:ascii="Times New Roman" w:hAnsi="Times New Roman" w:cs="Times New Roman"/>
          <w:sz w:val="24"/>
          <w:szCs w:val="24"/>
        </w:rPr>
        <w:t>2</w:t>
      </w:r>
      <w:r w:rsidR="005E7480">
        <w:rPr>
          <w:rFonts w:ascii="Times New Roman" w:hAnsi="Times New Roman" w:cs="Times New Roman"/>
          <w:sz w:val="24"/>
          <w:szCs w:val="24"/>
        </w:rPr>
        <w:t>4</w:t>
      </w:r>
      <w:r w:rsidR="00DB60FD" w:rsidRPr="00DB60FD">
        <w:rPr>
          <w:rFonts w:ascii="Times New Roman" w:hAnsi="Times New Roman" w:cs="Times New Roman"/>
          <w:sz w:val="24"/>
          <w:szCs w:val="24"/>
        </w:rPr>
        <w:t>. Учетная политика применяется из года в год. При внесении изменений в</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учетную политику главный бухгалтер оценивает в целях сопоставления отчетности</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существенность изменения показателей, отражающих финансовое положение,</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финансовые результаты деятельности учреждения и движение его денежных средств на</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основе своего профессионального суждения. К несущественным изменениям учетной</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политики относятся: изменение графика документооборота, утверждение</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неунифицированных форм документов бухгалтерского учета и другие способы ведения</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бухгалтерского учета, которые не отражают финансовое положение и не влияют на</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финансовый результат учреждения.</w:t>
      </w:r>
    </w:p>
    <w:sectPr w:rsidR="00683CC0" w:rsidRPr="00DB6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604D6"/>
    <w:multiLevelType w:val="hybridMultilevel"/>
    <w:tmpl w:val="6CD0ED8E"/>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
    <w:nsid w:val="288649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AA"/>
    <w:rsid w:val="00120A9E"/>
    <w:rsid w:val="00127254"/>
    <w:rsid w:val="001343F1"/>
    <w:rsid w:val="00136819"/>
    <w:rsid w:val="001764BD"/>
    <w:rsid w:val="0017792F"/>
    <w:rsid w:val="00184686"/>
    <w:rsid w:val="001F1B62"/>
    <w:rsid w:val="001F3730"/>
    <w:rsid w:val="002441A8"/>
    <w:rsid w:val="00260799"/>
    <w:rsid w:val="00286F72"/>
    <w:rsid w:val="00294721"/>
    <w:rsid w:val="003205B8"/>
    <w:rsid w:val="003E438B"/>
    <w:rsid w:val="0042335B"/>
    <w:rsid w:val="004724D3"/>
    <w:rsid w:val="004844EC"/>
    <w:rsid w:val="0049557C"/>
    <w:rsid w:val="004E726F"/>
    <w:rsid w:val="00571218"/>
    <w:rsid w:val="005A1250"/>
    <w:rsid w:val="005E7480"/>
    <w:rsid w:val="005F36B2"/>
    <w:rsid w:val="006020E5"/>
    <w:rsid w:val="00683CC0"/>
    <w:rsid w:val="00697C3F"/>
    <w:rsid w:val="006D25A8"/>
    <w:rsid w:val="006E2030"/>
    <w:rsid w:val="006E7148"/>
    <w:rsid w:val="00714F92"/>
    <w:rsid w:val="00746635"/>
    <w:rsid w:val="007602FE"/>
    <w:rsid w:val="007821D5"/>
    <w:rsid w:val="00855EAA"/>
    <w:rsid w:val="00870F0B"/>
    <w:rsid w:val="008A3165"/>
    <w:rsid w:val="008A6712"/>
    <w:rsid w:val="008C3782"/>
    <w:rsid w:val="008E0C80"/>
    <w:rsid w:val="00926601"/>
    <w:rsid w:val="009D3D7F"/>
    <w:rsid w:val="00A3177E"/>
    <w:rsid w:val="00AB7ADE"/>
    <w:rsid w:val="00B1063D"/>
    <w:rsid w:val="00B6268E"/>
    <w:rsid w:val="00B96804"/>
    <w:rsid w:val="00BC26F4"/>
    <w:rsid w:val="00C4187A"/>
    <w:rsid w:val="00C46E48"/>
    <w:rsid w:val="00CB6A8B"/>
    <w:rsid w:val="00D008CA"/>
    <w:rsid w:val="00D0633E"/>
    <w:rsid w:val="00D122D2"/>
    <w:rsid w:val="00DB5565"/>
    <w:rsid w:val="00DB60FD"/>
    <w:rsid w:val="00DB6408"/>
    <w:rsid w:val="00DC2D01"/>
    <w:rsid w:val="00DF34A7"/>
    <w:rsid w:val="00E35CEC"/>
    <w:rsid w:val="00E77821"/>
    <w:rsid w:val="00EA7B71"/>
    <w:rsid w:val="00EC6CEB"/>
    <w:rsid w:val="00ED239A"/>
    <w:rsid w:val="00F020F0"/>
    <w:rsid w:val="00F2790D"/>
    <w:rsid w:val="00F5393D"/>
    <w:rsid w:val="00F826B8"/>
    <w:rsid w:val="00F87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030"/>
    <w:pPr>
      <w:ind w:left="720"/>
      <w:contextualSpacing/>
    </w:pPr>
  </w:style>
  <w:style w:type="character" w:styleId="a4">
    <w:name w:val="Hyperlink"/>
    <w:basedOn w:val="a0"/>
    <w:uiPriority w:val="99"/>
    <w:semiHidden/>
    <w:unhideWhenUsed/>
    <w:rsid w:val="006E7148"/>
    <w:rPr>
      <w:strike w:val="0"/>
      <w:dstrike w:val="0"/>
      <w:color w:val="000000"/>
      <w:u w:val="none"/>
      <w:effect w:val="none"/>
    </w:rPr>
  </w:style>
  <w:style w:type="paragraph" w:styleId="a5">
    <w:name w:val="Normal (Web)"/>
    <w:basedOn w:val="a"/>
    <w:link w:val="a6"/>
    <w:uiPriority w:val="99"/>
    <w:unhideWhenUsed/>
    <w:rsid w:val="006E7148"/>
    <w:pPr>
      <w:spacing w:before="100" w:beforeAutospacing="1" w:after="100" w:afterAutospacing="1" w:line="240" w:lineRule="auto"/>
      <w:jc w:val="both"/>
    </w:pPr>
    <w:rPr>
      <w:rFonts w:ascii="Arial" w:eastAsiaTheme="minorEastAsia" w:hAnsi="Arial" w:cs="Arial"/>
      <w:sz w:val="24"/>
      <w:szCs w:val="24"/>
      <w:lang w:eastAsia="ru-RU"/>
    </w:rPr>
  </w:style>
  <w:style w:type="paragraph" w:customStyle="1" w:styleId="ConsPlusNormal">
    <w:name w:val="ConsPlusNormal"/>
    <w:rsid w:val="006E714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6">
    <w:name w:val="Обычный (веб) Знак"/>
    <w:link w:val="a5"/>
    <w:uiPriority w:val="99"/>
    <w:rsid w:val="006E7148"/>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030"/>
    <w:pPr>
      <w:ind w:left="720"/>
      <w:contextualSpacing/>
    </w:pPr>
  </w:style>
  <w:style w:type="character" w:styleId="a4">
    <w:name w:val="Hyperlink"/>
    <w:basedOn w:val="a0"/>
    <w:uiPriority w:val="99"/>
    <w:semiHidden/>
    <w:unhideWhenUsed/>
    <w:rsid w:val="006E7148"/>
    <w:rPr>
      <w:strike w:val="0"/>
      <w:dstrike w:val="0"/>
      <w:color w:val="000000"/>
      <w:u w:val="none"/>
      <w:effect w:val="none"/>
    </w:rPr>
  </w:style>
  <w:style w:type="paragraph" w:styleId="a5">
    <w:name w:val="Normal (Web)"/>
    <w:basedOn w:val="a"/>
    <w:link w:val="a6"/>
    <w:uiPriority w:val="99"/>
    <w:unhideWhenUsed/>
    <w:rsid w:val="006E7148"/>
    <w:pPr>
      <w:spacing w:before="100" w:beforeAutospacing="1" w:after="100" w:afterAutospacing="1" w:line="240" w:lineRule="auto"/>
      <w:jc w:val="both"/>
    </w:pPr>
    <w:rPr>
      <w:rFonts w:ascii="Arial" w:eastAsiaTheme="minorEastAsia" w:hAnsi="Arial" w:cs="Arial"/>
      <w:sz w:val="24"/>
      <w:szCs w:val="24"/>
      <w:lang w:eastAsia="ru-RU"/>
    </w:rPr>
  </w:style>
  <w:style w:type="paragraph" w:customStyle="1" w:styleId="ConsPlusNormal">
    <w:name w:val="ConsPlusNormal"/>
    <w:rsid w:val="006E714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6">
    <w:name w:val="Обычный (веб) Знак"/>
    <w:link w:val="a5"/>
    <w:uiPriority w:val="99"/>
    <w:rsid w:val="006E7148"/>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2010">
      <w:bodyDiv w:val="1"/>
      <w:marLeft w:val="0"/>
      <w:marRight w:val="0"/>
      <w:marTop w:val="0"/>
      <w:marBottom w:val="0"/>
      <w:divBdr>
        <w:top w:val="none" w:sz="0" w:space="0" w:color="auto"/>
        <w:left w:val="none" w:sz="0" w:space="0" w:color="auto"/>
        <w:bottom w:val="none" w:sz="0" w:space="0" w:color="auto"/>
        <w:right w:val="none" w:sz="0" w:space="0" w:color="auto"/>
      </w:divBdr>
    </w:div>
    <w:div w:id="21202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s://plus.gosfinansy.ru/" TargetMode="External"/><Relationship Id="rId3" Type="http://schemas.microsoft.com/office/2007/relationships/stylesWithEffects" Target="stylesWithEffects.xml"/><Relationship Id="rId21" Type="http://schemas.openxmlformats.org/officeDocument/2006/relationships/hyperlink" Target="http://internet.garant.ru/" TargetMode="External"/><Relationship Id="rId34" Type="http://schemas.openxmlformats.org/officeDocument/2006/relationships/hyperlink" Target="https://login.consultant.ru/link/?req=doc&amp;base=LAW&amp;n=344744&amp;date=14.12.2022&amp;dst=100011&amp;field=134" TargetMode="External"/><Relationship Id="rId42" Type="http://schemas.openxmlformats.org/officeDocument/2006/relationships/hyperlink" Target="https://plus.gosfinansy.ru/" TargetMode="External"/><Relationship Id="rId47" Type="http://schemas.openxmlformats.org/officeDocument/2006/relationships/hyperlink" Target="https://plus.gosfinansy.ru/" TargetMode="External"/><Relationship Id="rId50" Type="http://schemas.openxmlformats.org/officeDocument/2006/relationships/hyperlink" Target="https://plus.gosfinansy.ru/" TargetMode="External"/><Relationship Id="rId7" Type="http://schemas.openxmlformats.org/officeDocument/2006/relationships/hyperlink" Target="http://internet.garant.ru/" TargetMode="External"/><Relationship Id="rId12" Type="http://schemas.openxmlformats.org/officeDocument/2006/relationships/hyperlink" Target="https://login.consultant.ru/link/?req=doc&amp;base=LAW&amp;n=418512&amp;date=14.12.2022&amp;dst=100025&amp;field=134"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s://login.consultant.ru/link/?req=doc&amp;base=LAW&amp;n=380931&amp;date=14.12.2022&amp;dst=100011&amp;field=134" TargetMode="External"/><Relationship Id="rId38" Type="http://schemas.openxmlformats.org/officeDocument/2006/relationships/hyperlink" Target="http://internet.garant.ru/" TargetMode="External"/><Relationship Id="rId46" Type="http://schemas.openxmlformats.org/officeDocument/2006/relationships/hyperlink" Target="https://plus.gosfinansy.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hyperlink" Target="https://plus.gosfinansy.ru/"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s://login.consultant.ru/link/?req=doc&amp;base=LAW&amp;n=419184&amp;date=14.12.2022&amp;dst=100008&amp;field=134" TargetMode="External"/><Relationship Id="rId24" Type="http://schemas.openxmlformats.org/officeDocument/2006/relationships/hyperlink" Target="http://internet.garant.ru/" TargetMode="External"/><Relationship Id="rId32" Type="http://schemas.openxmlformats.org/officeDocument/2006/relationships/hyperlink" Target="https://login.consultant.ru/link/?req=doc&amp;base=LAW&amp;n=380931&amp;date=14.12.2022&amp;dst=100011&amp;field=134" TargetMode="External"/><Relationship Id="rId37" Type="http://schemas.openxmlformats.org/officeDocument/2006/relationships/hyperlink" Target="http://internet.garant.ru/" TargetMode="External"/><Relationship Id="rId40" Type="http://schemas.openxmlformats.org/officeDocument/2006/relationships/hyperlink" Target="https://plus.gosfinansy.ru/" TargetMode="External"/><Relationship Id="rId45" Type="http://schemas.openxmlformats.org/officeDocument/2006/relationships/hyperlink" Target="https://plus.gosfinansy.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s://login.consultant.ru/link/?req=doc&amp;base=LAW&amp;n=339804&amp;date=14.12.2022&amp;dst=100012&amp;field=134" TargetMode="External"/><Relationship Id="rId49" Type="http://schemas.openxmlformats.org/officeDocument/2006/relationships/hyperlink" Target="https://plus.gosfinansy.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s://plus.gosfinansy.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s://login.consultant.ru/link/?req=doc&amp;base=LAW&amp;n=339419&amp;date=14.12.2022&amp;dst=100012&amp;field=134" TargetMode="External"/><Relationship Id="rId43" Type="http://schemas.openxmlformats.org/officeDocument/2006/relationships/hyperlink" Target="https://plus.gosfinansy.ru/" TargetMode="External"/><Relationship Id="rId48" Type="http://schemas.openxmlformats.org/officeDocument/2006/relationships/hyperlink" Target="https://plus.gosfinansy.ru/" TargetMode="External"/><Relationship Id="rId8" Type="http://schemas.openxmlformats.org/officeDocument/2006/relationships/hyperlink" Target="http://internet.garant.ru/" TargetMode="External"/><Relationship Id="rId51" Type="http://schemas.openxmlformats.org/officeDocument/2006/relationships/hyperlink" Target="https://plus.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3458</Words>
  <Characters>19717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Москаленко</dc:creator>
  <cp:lastModifiedBy>Ларионова Н.В</cp:lastModifiedBy>
  <cp:revision>2</cp:revision>
  <dcterms:created xsi:type="dcterms:W3CDTF">2023-01-11T07:03:00Z</dcterms:created>
  <dcterms:modified xsi:type="dcterms:W3CDTF">2023-01-11T07:03:00Z</dcterms:modified>
</cp:coreProperties>
</file>