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DC" w:rsidRPr="00CC3007" w:rsidRDefault="003F50DC" w:rsidP="003F50DC">
      <w:pPr>
        <w:rPr>
          <w:rFonts w:ascii="Times New Roman" w:hAnsi="Times New Roman" w:cs="Times New Roman"/>
          <w:sz w:val="26"/>
          <w:szCs w:val="26"/>
        </w:rPr>
      </w:pPr>
    </w:p>
    <w:p w:rsidR="00D01AB5" w:rsidRPr="00CC3007" w:rsidRDefault="00D01AB5" w:rsidP="00D01A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01AB5" w:rsidRPr="00CC3007" w:rsidRDefault="00D01AB5" w:rsidP="00AF10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 xml:space="preserve">о дистанционном конкурсе </w:t>
      </w:r>
      <w:r w:rsidR="00FC455E" w:rsidRPr="00CC3007">
        <w:rPr>
          <w:rFonts w:ascii="Times New Roman" w:hAnsi="Times New Roman" w:cs="Times New Roman"/>
          <w:b/>
          <w:sz w:val="26"/>
          <w:szCs w:val="26"/>
        </w:rPr>
        <w:t>«Калейдоскоп педагогических находок</w:t>
      </w:r>
      <w:r w:rsidR="00CC3007">
        <w:rPr>
          <w:rFonts w:ascii="Times New Roman" w:hAnsi="Times New Roman" w:cs="Times New Roman"/>
          <w:b/>
          <w:sz w:val="26"/>
          <w:szCs w:val="26"/>
        </w:rPr>
        <w:t>»</w:t>
      </w:r>
    </w:p>
    <w:p w:rsidR="00AF1026" w:rsidRPr="00CC3007" w:rsidRDefault="00AF1026" w:rsidP="00AF10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 xml:space="preserve">1. </w:t>
      </w:r>
      <w:r w:rsidRPr="00CC300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2604B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1.1.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Дистанционный конкурс «Калейдоскоп педагогических идей» (далее Конкурс) проводится в рамках </w:t>
      </w:r>
      <w:r w:rsidR="00A2604B" w:rsidRPr="00CC3007">
        <w:rPr>
          <w:rFonts w:ascii="Times New Roman" w:hAnsi="Times New Roman" w:cs="Times New Roman"/>
          <w:sz w:val="26"/>
          <w:szCs w:val="26"/>
        </w:rPr>
        <w:t xml:space="preserve">муниципального форума  педагогических работников дополнительного образования, посвященного 100 – </w:t>
      </w:r>
      <w:proofErr w:type="spellStart"/>
      <w:r w:rsidR="00A2604B" w:rsidRPr="00CC3007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="00A2604B" w:rsidRPr="00CC3007">
        <w:rPr>
          <w:rFonts w:ascii="Times New Roman" w:hAnsi="Times New Roman" w:cs="Times New Roman"/>
          <w:sz w:val="26"/>
          <w:szCs w:val="26"/>
        </w:rPr>
        <w:t xml:space="preserve">  дополнительного образования в России «Дополнительное образование г. Читы: опыт и перспективы»</w:t>
      </w:r>
    </w:p>
    <w:p w:rsidR="00A2604B" w:rsidRPr="00CC3007" w:rsidRDefault="00A2604B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Организаторами форума являются комитет образования администрации городского округа «Город Чита», комитет культуры администрации городского округа «Город Чита», комитет физической культуры и спорта администрации городского округа «Город Чита»</w:t>
      </w:r>
    </w:p>
    <w:p w:rsidR="00A2604B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1.2.</w:t>
      </w:r>
      <w:r w:rsidRPr="00CC3007">
        <w:rPr>
          <w:rFonts w:ascii="Times New Roman" w:hAnsi="Times New Roman" w:cs="Times New Roman"/>
          <w:sz w:val="26"/>
          <w:szCs w:val="26"/>
        </w:rPr>
        <w:tab/>
      </w:r>
      <w:r w:rsidRPr="00CC3007">
        <w:rPr>
          <w:rFonts w:ascii="Times New Roman" w:hAnsi="Times New Roman" w:cs="Times New Roman"/>
          <w:sz w:val="26"/>
          <w:szCs w:val="26"/>
          <w:u w:val="single"/>
        </w:rPr>
        <w:t>Целью Конкурса</w:t>
      </w:r>
      <w:r w:rsidRPr="00CC3007">
        <w:rPr>
          <w:rFonts w:ascii="Times New Roman" w:hAnsi="Times New Roman" w:cs="Times New Roman"/>
          <w:sz w:val="26"/>
          <w:szCs w:val="26"/>
        </w:rPr>
        <w:t xml:space="preserve"> является выявление, обобщение и распространение педагогического опыта в системе дополнительного образования </w:t>
      </w:r>
      <w:r w:rsidR="00A2604B" w:rsidRPr="00CC3007">
        <w:rPr>
          <w:rFonts w:ascii="Times New Roman" w:hAnsi="Times New Roman" w:cs="Times New Roman"/>
          <w:sz w:val="26"/>
          <w:szCs w:val="26"/>
        </w:rPr>
        <w:t xml:space="preserve"> городского округа «Город Чита».</w:t>
      </w:r>
    </w:p>
    <w:p w:rsidR="00D01AB5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3007">
        <w:rPr>
          <w:rFonts w:ascii="Times New Roman" w:hAnsi="Times New Roman" w:cs="Times New Roman"/>
          <w:sz w:val="26"/>
          <w:szCs w:val="26"/>
        </w:rPr>
        <w:t>1.3.</w:t>
      </w:r>
      <w:r w:rsidRPr="00CC3007">
        <w:rPr>
          <w:rFonts w:ascii="Times New Roman" w:hAnsi="Times New Roman" w:cs="Times New Roman"/>
          <w:sz w:val="26"/>
          <w:szCs w:val="26"/>
        </w:rPr>
        <w:tab/>
      </w:r>
      <w:r w:rsidRPr="00CC3007">
        <w:rPr>
          <w:rFonts w:ascii="Times New Roman" w:hAnsi="Times New Roman" w:cs="Times New Roman"/>
          <w:sz w:val="26"/>
          <w:szCs w:val="26"/>
          <w:u w:val="single"/>
        </w:rPr>
        <w:t>Задачи Конкурса:</w:t>
      </w:r>
    </w:p>
    <w:p w:rsidR="00D01AB5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повышение </w:t>
      </w:r>
      <w:proofErr w:type="gramStart"/>
      <w:r w:rsidRPr="00CC3007">
        <w:rPr>
          <w:rFonts w:ascii="Times New Roman" w:hAnsi="Times New Roman" w:cs="Times New Roman"/>
          <w:sz w:val="26"/>
          <w:szCs w:val="26"/>
        </w:rPr>
        <w:t>уровня профессионального мастерства педагогических работников организаций дополнительного образования</w:t>
      </w:r>
      <w:proofErr w:type="gramEnd"/>
      <w:r w:rsidRPr="00CC3007">
        <w:rPr>
          <w:rFonts w:ascii="Times New Roman" w:hAnsi="Times New Roman" w:cs="Times New Roman"/>
          <w:sz w:val="26"/>
          <w:szCs w:val="26"/>
        </w:rPr>
        <w:t>;</w:t>
      </w:r>
    </w:p>
    <w:p w:rsidR="00D01AB5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создание методической копилки по обмену опытом работы педагогических работников организаций дополнительного образования </w:t>
      </w:r>
      <w:r w:rsidR="00A2604B" w:rsidRPr="00CC3007">
        <w:rPr>
          <w:rFonts w:ascii="Times New Roman" w:hAnsi="Times New Roman" w:cs="Times New Roman"/>
          <w:sz w:val="26"/>
          <w:szCs w:val="26"/>
        </w:rPr>
        <w:t xml:space="preserve"> г. Читы</w:t>
      </w:r>
      <w:r w:rsidRPr="00CC3007">
        <w:rPr>
          <w:rFonts w:ascii="Times New Roman" w:hAnsi="Times New Roman" w:cs="Times New Roman"/>
          <w:sz w:val="26"/>
          <w:szCs w:val="26"/>
        </w:rPr>
        <w:t>;</w:t>
      </w:r>
    </w:p>
    <w:p w:rsidR="00D01AB5" w:rsidRPr="00CC3007" w:rsidRDefault="00D01AB5" w:rsidP="003F50DC">
      <w:pPr>
        <w:jc w:val="both"/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создание условий для распространения и внедрения лучшего педагогического опыта.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 xml:space="preserve">2. </w:t>
      </w:r>
      <w:r w:rsidRPr="00CC3007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 xml:space="preserve"> К участию в Конкурсе приглашаются педагогические работники организа</w:t>
      </w:r>
      <w:r w:rsidR="00A2604B" w:rsidRPr="00CC3007">
        <w:rPr>
          <w:rFonts w:ascii="Times New Roman" w:hAnsi="Times New Roman" w:cs="Times New Roman"/>
          <w:sz w:val="26"/>
          <w:szCs w:val="26"/>
        </w:rPr>
        <w:t>ций дополнительного образования, общеобразовательных учреждений, учреждений дошкольного образования.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 Условия участия и требования к написанию конкурсных работ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3.1.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 проводится по следующим номинациям: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--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 методических разработок.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 конспектов занятий.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 сценариев воспитательных мероприятий.</w:t>
      </w:r>
    </w:p>
    <w:p w:rsidR="00D01AB5" w:rsidRPr="00CC3007" w:rsidRDefault="00285BA4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3.2.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Участник Конкурса </w:t>
      </w:r>
      <w:r w:rsidR="00D01AB5" w:rsidRPr="00CC3007">
        <w:rPr>
          <w:rFonts w:ascii="Times New Roman" w:hAnsi="Times New Roman" w:cs="Times New Roman"/>
          <w:sz w:val="26"/>
          <w:szCs w:val="26"/>
        </w:rPr>
        <w:t xml:space="preserve"> может принять участие в любой номинации с предоставлением не более одной конкурсной работы в номинации.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3.2.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Для участия в Конкурсе необходимо предоставить в Оргкомитет до </w:t>
      </w:r>
      <w:r w:rsidR="00285BA4" w:rsidRPr="00CC3007">
        <w:rPr>
          <w:rFonts w:ascii="Times New Roman" w:hAnsi="Times New Roman" w:cs="Times New Roman"/>
          <w:sz w:val="26"/>
          <w:szCs w:val="26"/>
        </w:rPr>
        <w:t xml:space="preserve"> 20 </w:t>
      </w:r>
      <w:r w:rsidR="00A2604B" w:rsidRPr="00CC3007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285BA4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2018 г.: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анкету-заявку (форма анкеты-заявки - Приложение 1);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конкурсную работу.</w:t>
      </w:r>
    </w:p>
    <w:p w:rsidR="00D01AB5" w:rsidRPr="00CC3007" w:rsidRDefault="00D01AB5" w:rsidP="00D01A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Анкета-заявка и конкурсный материал принимаются только в электронном ви</w:t>
      </w:r>
      <w:r w:rsidR="00285BA4"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 по адресу электронной почты </w:t>
      </w:r>
      <w:hyperlink r:id="rId8" w:history="1"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ovrdo</w:t>
        </w:r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mp</w:t>
        </w:r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285BA4" w:rsidRPr="00CC300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285BA4"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 Пометкой </w:t>
      </w:r>
      <w:r w:rsidR="00AF1026"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«Калейдоскоп педагогических находок</w:t>
      </w:r>
      <w:r w:rsidR="00285BA4"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D01AB5" w:rsidRPr="00CC3007" w:rsidRDefault="00D01AB5" w:rsidP="00D01A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3.3.</w:t>
      </w:r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Представленные конкурсные материалы не рецензируются, оценочные протоколы авторам не высылаются, апелляции не принимаются.</w:t>
      </w:r>
    </w:p>
    <w:p w:rsidR="00D01AB5" w:rsidRPr="00CC3007" w:rsidRDefault="00D01AB5" w:rsidP="00D01A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3.4.</w:t>
      </w:r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Общие требования к оформлению конкурсных работ: шрифт основного текста -</w:t>
      </w:r>
      <w:proofErr w:type="spellStart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Times</w:t>
      </w:r>
      <w:proofErr w:type="spellEnd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New</w:t>
      </w:r>
      <w:proofErr w:type="spellEnd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Roman</w:t>
      </w:r>
      <w:proofErr w:type="spellEnd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кегль; межстрочное расстояние - 1,5 интервала; параметры страницы: формат А</w:t>
      </w:r>
      <w:proofErr w:type="gramStart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proofErr w:type="gramEnd"/>
      <w:r w:rsidRPr="00CC3007">
        <w:rPr>
          <w:rFonts w:ascii="Times New Roman" w:hAnsi="Times New Roman" w:cs="Times New Roman"/>
          <w:color w:val="000000" w:themeColor="text1"/>
          <w:sz w:val="26"/>
          <w:szCs w:val="26"/>
        </w:rPr>
        <w:t>; поля: 3 см слева, 1,5 см справа, 2 см снизу и 2 см сверху; нумерация страниц обязательна; шрифт заголовка - 14 кегль.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3.5.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Конкурсная работа должна содержать титульный лист (оформляется название образовательной организации, номинация конкурса,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 тема, Ф.И.О. автора, должность</w:t>
      </w:r>
      <w:r w:rsidRPr="00CC3007">
        <w:rPr>
          <w:rFonts w:ascii="Times New Roman" w:hAnsi="Times New Roman" w:cs="Times New Roman"/>
          <w:sz w:val="26"/>
          <w:szCs w:val="26"/>
        </w:rPr>
        <w:t>).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3.6.</w:t>
      </w:r>
      <w:r w:rsidRPr="00CC3007">
        <w:rPr>
          <w:rFonts w:ascii="Times New Roman" w:hAnsi="Times New Roman" w:cs="Times New Roman"/>
          <w:sz w:val="26"/>
          <w:szCs w:val="26"/>
        </w:rPr>
        <w:tab/>
        <w:t>Требования к содержанию и структуре конкурсных работ: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1</w:t>
      </w:r>
      <w:r w:rsidRPr="00CC3007">
        <w:rPr>
          <w:rFonts w:ascii="Times New Roman" w:hAnsi="Times New Roman" w:cs="Times New Roman"/>
          <w:b/>
          <w:sz w:val="26"/>
          <w:szCs w:val="26"/>
        </w:rPr>
        <w:t>.       Конкурс методических разработок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титульный лист;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введение;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теоретическая часть;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практическая часть;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заключение;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литература;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приложение (при необходимости).</w:t>
      </w:r>
    </w:p>
    <w:p w:rsidR="00D01AB5" w:rsidRPr="00CC3007" w:rsidRDefault="00D01AB5" w:rsidP="00D01AB5">
      <w:pPr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2.</w:t>
      </w:r>
      <w:r w:rsidRPr="00CC3007">
        <w:rPr>
          <w:rFonts w:ascii="Times New Roman" w:hAnsi="Times New Roman" w:cs="Times New Roman"/>
          <w:sz w:val="26"/>
          <w:szCs w:val="26"/>
        </w:rPr>
        <w:tab/>
      </w:r>
      <w:r w:rsidRPr="00CC3007">
        <w:rPr>
          <w:rFonts w:ascii="Times New Roman" w:hAnsi="Times New Roman" w:cs="Times New Roman"/>
          <w:b/>
          <w:sz w:val="26"/>
          <w:szCs w:val="26"/>
        </w:rPr>
        <w:t>Конкурс конспектов занятия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титульный лист;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образовательная область;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тема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возраст учащихся;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тип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цель занятия,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задачи занятия (обучающие, развивающие, воспитательные);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планируемые результаты (личностные, </w:t>
      </w:r>
      <w:proofErr w:type="spellStart"/>
      <w:r w:rsidRPr="00CC3007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C3007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используемое оборудование, методический и дидактический материал;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содержание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литература;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приложение (при необходимости).</w:t>
      </w:r>
    </w:p>
    <w:p w:rsidR="00D01AB5" w:rsidRPr="00CC3007" w:rsidRDefault="00D01AB5" w:rsidP="00D01AB5">
      <w:pPr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3.</w:t>
      </w:r>
      <w:r w:rsidRPr="00CC3007">
        <w:rPr>
          <w:rFonts w:ascii="Times New Roman" w:hAnsi="Times New Roman" w:cs="Times New Roman"/>
          <w:sz w:val="26"/>
          <w:szCs w:val="26"/>
        </w:rPr>
        <w:tab/>
      </w:r>
      <w:r w:rsidRPr="00CC3007">
        <w:rPr>
          <w:rFonts w:ascii="Times New Roman" w:hAnsi="Times New Roman" w:cs="Times New Roman"/>
          <w:b/>
          <w:sz w:val="26"/>
          <w:szCs w:val="26"/>
        </w:rPr>
        <w:t>Конкурс сценариев воспитательных мероприятий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титульный лист;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название конкурсной работы;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цель, задачи;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тип, форма мероприятия;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используемое оборудование, дидактический материал;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время проведения;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содержание сценария;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планируемые результаты (личностные, </w:t>
      </w:r>
      <w:proofErr w:type="spellStart"/>
      <w:r w:rsidRPr="00CC3007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C3007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литература;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приложение (при необходимости).</w:t>
      </w:r>
    </w:p>
    <w:p w:rsidR="00D01AB5" w:rsidRPr="00CC3007" w:rsidRDefault="00D01AB5" w:rsidP="00D01AB5">
      <w:pPr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>4. Сроки и форма проведения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4.1.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Конкурс проводится в дистанционной форме </w:t>
      </w:r>
      <w:r w:rsidR="004B4B44">
        <w:rPr>
          <w:rFonts w:ascii="Times New Roman" w:hAnsi="Times New Roman" w:cs="Times New Roman"/>
          <w:sz w:val="26"/>
          <w:szCs w:val="26"/>
        </w:rPr>
        <w:t>с  20  октября  до  10</w:t>
      </w:r>
      <w:bookmarkStart w:id="0" w:name="_GoBack"/>
      <w:bookmarkEnd w:id="0"/>
      <w:r w:rsidR="00285BA4" w:rsidRPr="00CC3007">
        <w:rPr>
          <w:rFonts w:ascii="Times New Roman" w:hAnsi="Times New Roman" w:cs="Times New Roman"/>
          <w:sz w:val="26"/>
          <w:szCs w:val="26"/>
        </w:rPr>
        <w:t xml:space="preserve">  ноября </w:t>
      </w:r>
      <w:r w:rsidR="00A2604B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2018 года.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4.2.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Прием анкеты-заявки и конкурсного материала - </w:t>
      </w:r>
      <w:r w:rsidR="00A2604B" w:rsidRPr="00CC3007">
        <w:rPr>
          <w:rFonts w:ascii="Times New Roman" w:hAnsi="Times New Roman" w:cs="Times New Roman"/>
          <w:b/>
          <w:sz w:val="26"/>
          <w:szCs w:val="26"/>
        </w:rPr>
        <w:t xml:space="preserve">до  </w:t>
      </w:r>
      <w:r w:rsidR="00285BA4" w:rsidRPr="00CC3007">
        <w:rPr>
          <w:rFonts w:ascii="Times New Roman" w:hAnsi="Times New Roman" w:cs="Times New Roman"/>
          <w:b/>
          <w:sz w:val="26"/>
          <w:szCs w:val="26"/>
        </w:rPr>
        <w:t>20</w:t>
      </w:r>
      <w:r w:rsidR="00A2604B" w:rsidRPr="00CC3007">
        <w:rPr>
          <w:rFonts w:ascii="Times New Roman" w:hAnsi="Times New Roman" w:cs="Times New Roman"/>
          <w:b/>
          <w:sz w:val="26"/>
          <w:szCs w:val="26"/>
        </w:rPr>
        <w:t xml:space="preserve"> октября </w:t>
      </w:r>
      <w:r w:rsidRPr="00CC3007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  <w:r w:rsidRPr="00CC3007">
        <w:rPr>
          <w:rFonts w:ascii="Times New Roman" w:hAnsi="Times New Roman" w:cs="Times New Roman"/>
          <w:sz w:val="26"/>
          <w:szCs w:val="26"/>
        </w:rPr>
        <w:t>.</w:t>
      </w:r>
    </w:p>
    <w:p w:rsidR="00D06966" w:rsidRPr="00CC3007" w:rsidRDefault="00D06966" w:rsidP="00D069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6966" w:rsidRPr="00CC3007" w:rsidRDefault="00D06966" w:rsidP="00D0696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lastRenderedPageBreak/>
        <w:t>5. Организация экспертизы на Конкурсе</w:t>
      </w:r>
    </w:p>
    <w:p w:rsidR="00D06966" w:rsidRPr="00CC3007" w:rsidRDefault="00CC3007" w:rsidP="00D0696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007">
        <w:rPr>
          <w:rFonts w:ascii="Times New Roman" w:eastAsia="Calibri" w:hAnsi="Times New Roman" w:cs="Times New Roman"/>
          <w:sz w:val="26"/>
          <w:szCs w:val="26"/>
        </w:rPr>
        <w:t xml:space="preserve">5.1. </w:t>
      </w:r>
      <w:r w:rsidR="00D06966" w:rsidRPr="00D06966">
        <w:rPr>
          <w:rFonts w:ascii="Times New Roman" w:eastAsia="Calibri" w:hAnsi="Times New Roman" w:cs="Times New Roman"/>
          <w:sz w:val="26"/>
          <w:szCs w:val="26"/>
        </w:rPr>
        <w:t>Для проведения профессиональной экспертизы формируется экспертная комиссия из числа педагогических и руководящих работников образовательных организаций, победителей профессиональных конкурсов педагогических достижений (иных профессиональных конкурсов), ведущих работников городских научн</w:t>
      </w:r>
      <w:proofErr w:type="gramStart"/>
      <w:r w:rsidR="00D06966" w:rsidRPr="00D06966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="00D06966" w:rsidRPr="00D06966">
        <w:rPr>
          <w:rFonts w:ascii="Times New Roman" w:eastAsia="Calibri" w:hAnsi="Times New Roman" w:cs="Times New Roman"/>
          <w:sz w:val="26"/>
          <w:szCs w:val="26"/>
        </w:rPr>
        <w:t>, учебно-методических центров и объединений, имеющих опыт экспертной деятельности из образовательных организаций дополнительного образования детей сферы образования, культуры, физической культуры и спорта города Читы</w:t>
      </w:r>
      <w:r w:rsidRPr="00CC30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3007" w:rsidRPr="00CC3007" w:rsidRDefault="00CC3007" w:rsidP="00D0696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007">
        <w:rPr>
          <w:rFonts w:ascii="Times New Roman" w:eastAsia="Calibri" w:hAnsi="Times New Roman" w:cs="Times New Roman"/>
          <w:sz w:val="26"/>
          <w:szCs w:val="26"/>
        </w:rPr>
        <w:t xml:space="preserve">5.2 Состав экспертной комиссии утверждается на заседании межведомственного совета по развитию дополнительного образования городского округа «Город Чита» </w:t>
      </w:r>
    </w:p>
    <w:p w:rsidR="00CC3007" w:rsidRPr="00CC3007" w:rsidRDefault="00CC3007" w:rsidP="00D06966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1AB5" w:rsidRPr="00CC3007" w:rsidRDefault="00D01AB5" w:rsidP="00D01AB5">
      <w:pPr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>6. Подведение итогов</w:t>
      </w:r>
    </w:p>
    <w:p w:rsidR="006020F2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6.1.</w:t>
      </w:r>
      <w:r w:rsidRPr="00CC3007">
        <w:rPr>
          <w:rFonts w:ascii="Times New Roman" w:hAnsi="Times New Roman" w:cs="Times New Roman"/>
          <w:sz w:val="26"/>
          <w:szCs w:val="26"/>
        </w:rPr>
        <w:tab/>
        <w:t>Итоги Конкурса подводятся по номинациям и предусматривают присуждение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дипломов I, II, III степени.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 xml:space="preserve"> Всем</w:t>
      </w:r>
      <w:r w:rsidR="006020F2" w:rsidRPr="00CC3007">
        <w:rPr>
          <w:rFonts w:ascii="Times New Roman" w:hAnsi="Times New Roman" w:cs="Times New Roman"/>
          <w:sz w:val="26"/>
          <w:szCs w:val="26"/>
        </w:rPr>
        <w:t xml:space="preserve"> остальным участникам вручается </w:t>
      </w:r>
      <w:r w:rsidRPr="00CC3007">
        <w:rPr>
          <w:rFonts w:ascii="Times New Roman" w:hAnsi="Times New Roman" w:cs="Times New Roman"/>
          <w:sz w:val="26"/>
          <w:szCs w:val="26"/>
        </w:rPr>
        <w:t>свидетельство участника.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6.2.</w:t>
      </w:r>
      <w:r w:rsidRPr="00CC3007">
        <w:rPr>
          <w:rFonts w:ascii="Times New Roman" w:hAnsi="Times New Roman" w:cs="Times New Roman"/>
          <w:sz w:val="26"/>
          <w:szCs w:val="26"/>
        </w:rPr>
        <w:tab/>
        <w:t>Экспертная группа (жюри) оставляет за собой право не присуждать дипломы I, II, III</w:t>
      </w:r>
      <w:r w:rsidR="00285BA4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степени в какой-либо номинации или увеличить количество дипломантов.</w:t>
      </w:r>
    </w:p>
    <w:p w:rsidR="00A2604B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6.4.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2604B" w:rsidRPr="00CC3007">
        <w:rPr>
          <w:rFonts w:ascii="Times New Roman" w:hAnsi="Times New Roman" w:cs="Times New Roman"/>
          <w:sz w:val="26"/>
          <w:szCs w:val="26"/>
        </w:rPr>
        <w:t>Результаты Конкурса и материалы п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обедителей будут опубликованы  на сайте  комитета образования  </w:t>
      </w:r>
      <w:r w:rsidR="00A2604B" w:rsidRPr="00CC3007">
        <w:rPr>
          <w:rFonts w:ascii="Times New Roman" w:hAnsi="Times New Roman" w:cs="Times New Roman"/>
          <w:sz w:val="26"/>
          <w:szCs w:val="26"/>
        </w:rPr>
        <w:t>информационно-методическом журнале ГАУ ГНМЦ,  методическом сборнике  Форума</w:t>
      </w:r>
      <w:proofErr w:type="gramStart"/>
      <w:r w:rsidR="00A2604B" w:rsidRPr="00CC3007"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7</w:t>
      </w:r>
      <w:r w:rsidRPr="00CC3007">
        <w:rPr>
          <w:rFonts w:ascii="Times New Roman" w:hAnsi="Times New Roman" w:cs="Times New Roman"/>
          <w:b/>
          <w:sz w:val="26"/>
          <w:szCs w:val="26"/>
        </w:rPr>
        <w:t>.  Критерии оценки Конкурса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7.1.</w:t>
      </w:r>
      <w:r w:rsidRPr="00CC3007">
        <w:rPr>
          <w:rFonts w:ascii="Times New Roman" w:hAnsi="Times New Roman" w:cs="Times New Roman"/>
          <w:sz w:val="26"/>
          <w:szCs w:val="26"/>
        </w:rPr>
        <w:tab/>
        <w:t>Конкурсные работы номинации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b/>
          <w:sz w:val="26"/>
          <w:szCs w:val="26"/>
        </w:rPr>
        <w:t xml:space="preserve">«Конкурс методических разработок» </w:t>
      </w:r>
      <w:r w:rsidRPr="00CC3007">
        <w:rPr>
          <w:rFonts w:ascii="Times New Roman" w:hAnsi="Times New Roman" w:cs="Times New Roman"/>
          <w:sz w:val="26"/>
          <w:szCs w:val="26"/>
        </w:rPr>
        <w:t>оцениваются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по следующим критериям: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новизна, актуальность;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творческий подход;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четкость, доступность изложения;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обоснованность выбранной тематики;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структуре конкурсной работы;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содержания выбранной теме;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качество оформления работы;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практическая значимость;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возможность трансляции.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lastRenderedPageBreak/>
        <w:t>7.2.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Конкурсные работы номинации </w:t>
      </w:r>
      <w:r w:rsidRPr="00CC3007">
        <w:rPr>
          <w:rFonts w:ascii="Times New Roman" w:hAnsi="Times New Roman" w:cs="Times New Roman"/>
          <w:b/>
          <w:sz w:val="26"/>
          <w:szCs w:val="26"/>
        </w:rPr>
        <w:t>«Конкурс конспектов занятия»</w:t>
      </w:r>
      <w:r w:rsidRPr="00CC3007">
        <w:rPr>
          <w:rFonts w:ascii="Times New Roman" w:hAnsi="Times New Roman" w:cs="Times New Roman"/>
          <w:sz w:val="26"/>
          <w:szCs w:val="26"/>
        </w:rPr>
        <w:t xml:space="preserve"> оцениваются по</w:t>
      </w:r>
      <w:r w:rsidR="003F50DC" w:rsidRPr="00CC3007">
        <w:rPr>
          <w:rFonts w:ascii="Times New Roman" w:hAnsi="Times New Roman" w:cs="Times New Roman"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sz w:val="26"/>
          <w:szCs w:val="26"/>
        </w:rPr>
        <w:t>следующим критериям: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новизна, актуальность;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четкость постановки цели, задачи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содержания занятия поставленным целям и задачам;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структуре конкурсной работы;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структуре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применение </w:t>
      </w:r>
      <w:proofErr w:type="spellStart"/>
      <w:r w:rsidRPr="00CC3007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CC3007">
        <w:rPr>
          <w:rFonts w:ascii="Times New Roman" w:hAnsi="Times New Roman" w:cs="Times New Roman"/>
          <w:sz w:val="26"/>
          <w:szCs w:val="26"/>
        </w:rPr>
        <w:t xml:space="preserve"> подхода;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создание условий для достижения планируемых результатов занятия;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возможность трансляции.</w:t>
      </w:r>
    </w:p>
    <w:p w:rsidR="00D01AB5" w:rsidRPr="00CC3007" w:rsidRDefault="00D01AB5" w:rsidP="00D01AB5">
      <w:pPr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7.3.</w:t>
      </w:r>
      <w:r w:rsidRPr="00CC3007">
        <w:rPr>
          <w:rFonts w:ascii="Times New Roman" w:hAnsi="Times New Roman" w:cs="Times New Roman"/>
          <w:sz w:val="26"/>
          <w:szCs w:val="26"/>
        </w:rPr>
        <w:tab/>
        <w:t xml:space="preserve">Конкурсные  работы  для  номинации   </w:t>
      </w:r>
      <w:r w:rsidRPr="00CC3007">
        <w:rPr>
          <w:rFonts w:ascii="Times New Roman" w:hAnsi="Times New Roman" w:cs="Times New Roman"/>
          <w:b/>
          <w:sz w:val="26"/>
          <w:szCs w:val="26"/>
        </w:rPr>
        <w:t>«Конкурс  сценариев  воспитательных</w:t>
      </w:r>
      <w:r w:rsidR="003F50DC" w:rsidRPr="00CC30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007">
        <w:rPr>
          <w:rFonts w:ascii="Times New Roman" w:hAnsi="Times New Roman" w:cs="Times New Roman"/>
          <w:b/>
          <w:sz w:val="26"/>
          <w:szCs w:val="26"/>
        </w:rPr>
        <w:t xml:space="preserve">мероприятий» </w:t>
      </w:r>
      <w:r w:rsidRPr="00CC3007">
        <w:rPr>
          <w:rFonts w:ascii="Times New Roman" w:hAnsi="Times New Roman" w:cs="Times New Roman"/>
          <w:sz w:val="26"/>
          <w:szCs w:val="26"/>
        </w:rPr>
        <w:t>оцениваются по следующим критериям: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оригинальность замысла и формы его воплощения в сценарии;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актуальность выбора темы, новизна авторской идеи;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содержания теме и поставленным задачам;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логика, стиль и доступность изложения;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информативность сценария;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соответствие сценарного материала теме;</w:t>
      </w:r>
    </w:p>
    <w:p w:rsidR="00D01AB5" w:rsidRPr="00CC3007" w:rsidRDefault="00D01AB5" w:rsidP="00D01AB5">
      <w:pPr>
        <w:rPr>
          <w:rFonts w:ascii="Times New Roman" w:hAnsi="Times New Roman" w:cs="Times New Roman"/>
          <w:sz w:val="26"/>
          <w:szCs w:val="26"/>
        </w:rPr>
      </w:pPr>
      <w:r w:rsidRPr="00CC3007">
        <w:rPr>
          <w:rFonts w:ascii="Times New Roman" w:hAnsi="Times New Roman" w:cs="Times New Roman"/>
          <w:sz w:val="26"/>
          <w:szCs w:val="26"/>
        </w:rPr>
        <w:t>-</w:t>
      </w:r>
      <w:r w:rsidRPr="00CC3007">
        <w:rPr>
          <w:rFonts w:ascii="Times New Roman" w:hAnsi="Times New Roman" w:cs="Times New Roman"/>
          <w:sz w:val="26"/>
          <w:szCs w:val="26"/>
        </w:rPr>
        <w:tab/>
        <w:t>возможность трансляции.</w:t>
      </w:r>
    </w:p>
    <w:p w:rsidR="003C7073" w:rsidRPr="00CC3007" w:rsidRDefault="003C7073" w:rsidP="00D01AB5">
      <w:pPr>
        <w:rPr>
          <w:rFonts w:ascii="Times New Roman" w:hAnsi="Times New Roman" w:cs="Times New Roman"/>
          <w:sz w:val="26"/>
          <w:szCs w:val="26"/>
        </w:rPr>
      </w:pPr>
    </w:p>
    <w:p w:rsidR="003C7073" w:rsidRPr="00CC3007" w:rsidRDefault="003C7073" w:rsidP="003C707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 xml:space="preserve"> Приложение 1</w:t>
      </w:r>
    </w:p>
    <w:p w:rsidR="003C7073" w:rsidRPr="00CC3007" w:rsidRDefault="003C7073" w:rsidP="00CC30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007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 w:rsidRPr="00CC3007">
        <w:rPr>
          <w:rFonts w:ascii="Times New Roman" w:hAnsi="Times New Roman" w:cs="Times New Roman"/>
          <w:b/>
          <w:sz w:val="26"/>
          <w:szCs w:val="26"/>
        </w:rPr>
        <w:t>–з</w:t>
      </w:r>
      <w:proofErr w:type="gramEnd"/>
      <w:r w:rsidRPr="00CC3007">
        <w:rPr>
          <w:rFonts w:ascii="Times New Roman" w:hAnsi="Times New Roman" w:cs="Times New Roman"/>
          <w:b/>
          <w:sz w:val="26"/>
          <w:szCs w:val="26"/>
        </w:rPr>
        <w:t>аявка  участника  конкурса «Калейдоскоп педагогических идей»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78" w:lineRule="exact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Наименование образовательной организации (полное)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Наименование (краткое)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  <w:lang w:eastAsia="en-US"/>
              </w:rPr>
            </w:pPr>
            <w:r w:rsidRPr="00CC3007">
              <w:rPr>
                <w:rStyle w:val="FontStyle47"/>
                <w:sz w:val="26"/>
                <w:szCs w:val="26"/>
                <w:lang w:val="en-US" w:eastAsia="en-US"/>
              </w:rPr>
              <w:t xml:space="preserve">E-mail </w:t>
            </w:r>
            <w:r w:rsidRPr="00CC3007">
              <w:rPr>
                <w:rStyle w:val="FontStyle47"/>
                <w:sz w:val="26"/>
                <w:szCs w:val="26"/>
                <w:lang w:eastAsia="en-US"/>
              </w:rPr>
              <w:t>образовательной организации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Должность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  <w:lang w:eastAsia="en-US"/>
              </w:rPr>
            </w:pPr>
            <w:r w:rsidRPr="00CC3007">
              <w:rPr>
                <w:rStyle w:val="FontStyle47"/>
                <w:sz w:val="26"/>
                <w:szCs w:val="26"/>
                <w:lang w:val="en-US" w:eastAsia="en-US"/>
              </w:rPr>
              <w:t xml:space="preserve">E-mail </w:t>
            </w:r>
            <w:r w:rsidRPr="00CC3007">
              <w:rPr>
                <w:rStyle w:val="FontStyle47"/>
                <w:sz w:val="26"/>
                <w:szCs w:val="26"/>
                <w:lang w:eastAsia="en-US"/>
              </w:rPr>
              <w:t>участника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74" w:lineRule="exact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 xml:space="preserve">Телефон   (с   указанием   кода   </w:t>
            </w:r>
            <w:r w:rsidRPr="00CC3007">
              <w:rPr>
                <w:rStyle w:val="FontStyle47"/>
                <w:sz w:val="26"/>
                <w:szCs w:val="26"/>
              </w:rPr>
              <w:lastRenderedPageBreak/>
              <w:t>населенного пункта) или мобильный телефон участника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lastRenderedPageBreak/>
              <w:t>Стаж педагогической деятельности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0DC" w:rsidRPr="00CC3007" w:rsidTr="003F50DC">
        <w:tc>
          <w:tcPr>
            <w:tcW w:w="4785" w:type="dxa"/>
          </w:tcPr>
          <w:p w:rsidR="003F50DC" w:rsidRPr="00CC3007" w:rsidRDefault="003F50DC" w:rsidP="00CE2989">
            <w:pPr>
              <w:pStyle w:val="Style15"/>
              <w:widowControl/>
              <w:spacing w:line="240" w:lineRule="auto"/>
              <w:rPr>
                <w:rStyle w:val="FontStyle47"/>
                <w:sz w:val="26"/>
                <w:szCs w:val="26"/>
              </w:rPr>
            </w:pPr>
            <w:r w:rsidRPr="00CC3007">
              <w:rPr>
                <w:rStyle w:val="FontStyle47"/>
                <w:sz w:val="26"/>
                <w:szCs w:val="26"/>
              </w:rPr>
              <w:t>Номинация</w:t>
            </w:r>
          </w:p>
        </w:tc>
        <w:tc>
          <w:tcPr>
            <w:tcW w:w="4786" w:type="dxa"/>
          </w:tcPr>
          <w:p w:rsidR="003F50DC" w:rsidRPr="00CC3007" w:rsidRDefault="003F50DC" w:rsidP="003C70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7073" w:rsidRPr="00CC3007" w:rsidRDefault="003C7073" w:rsidP="003C70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C7073" w:rsidRPr="00CC300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8" w:rsidRDefault="00C554E8" w:rsidP="00A2604B">
      <w:pPr>
        <w:spacing w:after="0" w:line="240" w:lineRule="auto"/>
      </w:pPr>
      <w:r>
        <w:separator/>
      </w:r>
    </w:p>
  </w:endnote>
  <w:endnote w:type="continuationSeparator" w:id="0">
    <w:p w:rsidR="00C554E8" w:rsidRDefault="00C554E8" w:rsidP="00A2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72247"/>
      <w:docPartObj>
        <w:docPartGallery w:val="Page Numbers (Bottom of Page)"/>
        <w:docPartUnique/>
      </w:docPartObj>
    </w:sdtPr>
    <w:sdtEndPr/>
    <w:sdtContent>
      <w:p w:rsidR="00A2604B" w:rsidRDefault="00A260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B44">
          <w:rPr>
            <w:noProof/>
          </w:rPr>
          <w:t>6</w:t>
        </w:r>
        <w:r>
          <w:fldChar w:fldCharType="end"/>
        </w:r>
      </w:p>
    </w:sdtContent>
  </w:sdt>
  <w:p w:rsidR="00A2604B" w:rsidRDefault="00A260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8" w:rsidRDefault="00C554E8" w:rsidP="00A2604B">
      <w:pPr>
        <w:spacing w:after="0" w:line="240" w:lineRule="auto"/>
      </w:pPr>
      <w:r>
        <w:separator/>
      </w:r>
    </w:p>
  </w:footnote>
  <w:footnote w:type="continuationSeparator" w:id="0">
    <w:p w:rsidR="00C554E8" w:rsidRDefault="00C554E8" w:rsidP="00A2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4B" w:rsidRPr="00A2604B" w:rsidRDefault="003F50DC" w:rsidP="00A2604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23"/>
    <w:rsid w:val="0004694A"/>
    <w:rsid w:val="00081080"/>
    <w:rsid w:val="002609FC"/>
    <w:rsid w:val="00285BA4"/>
    <w:rsid w:val="003C7073"/>
    <w:rsid w:val="003F50DC"/>
    <w:rsid w:val="004B4B44"/>
    <w:rsid w:val="006020F2"/>
    <w:rsid w:val="00652075"/>
    <w:rsid w:val="00816971"/>
    <w:rsid w:val="008E4E23"/>
    <w:rsid w:val="009305BA"/>
    <w:rsid w:val="00A2604B"/>
    <w:rsid w:val="00AC0FEC"/>
    <w:rsid w:val="00AF1026"/>
    <w:rsid w:val="00C554E8"/>
    <w:rsid w:val="00CC3007"/>
    <w:rsid w:val="00D01AB5"/>
    <w:rsid w:val="00D06966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04B"/>
  </w:style>
  <w:style w:type="paragraph" w:styleId="a5">
    <w:name w:val="footer"/>
    <w:basedOn w:val="a"/>
    <w:link w:val="a6"/>
    <w:uiPriority w:val="99"/>
    <w:unhideWhenUsed/>
    <w:rsid w:val="00A2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04B"/>
  </w:style>
  <w:style w:type="paragraph" w:styleId="a7">
    <w:name w:val="footnote text"/>
    <w:basedOn w:val="a"/>
    <w:link w:val="a8"/>
    <w:uiPriority w:val="99"/>
    <w:semiHidden/>
    <w:unhideWhenUsed/>
    <w:rsid w:val="00285B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85B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85BA4"/>
    <w:rPr>
      <w:vertAlign w:val="superscript"/>
    </w:rPr>
  </w:style>
  <w:style w:type="character" w:styleId="aa">
    <w:name w:val="Hyperlink"/>
    <w:basedOn w:val="a0"/>
    <w:uiPriority w:val="99"/>
    <w:unhideWhenUsed/>
    <w:rsid w:val="00285BA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F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3F50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0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04B"/>
  </w:style>
  <w:style w:type="paragraph" w:styleId="a5">
    <w:name w:val="footer"/>
    <w:basedOn w:val="a"/>
    <w:link w:val="a6"/>
    <w:uiPriority w:val="99"/>
    <w:unhideWhenUsed/>
    <w:rsid w:val="00A2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04B"/>
  </w:style>
  <w:style w:type="paragraph" w:styleId="a7">
    <w:name w:val="footnote text"/>
    <w:basedOn w:val="a"/>
    <w:link w:val="a8"/>
    <w:uiPriority w:val="99"/>
    <w:semiHidden/>
    <w:unhideWhenUsed/>
    <w:rsid w:val="00285BA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85BA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85BA4"/>
    <w:rPr>
      <w:vertAlign w:val="superscript"/>
    </w:rPr>
  </w:style>
  <w:style w:type="character" w:styleId="aa">
    <w:name w:val="Hyperlink"/>
    <w:basedOn w:val="a0"/>
    <w:uiPriority w:val="99"/>
    <w:unhideWhenUsed/>
    <w:rsid w:val="00285BA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F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3F50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0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rdo-m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4A5A-9E8E-4518-9EC6-33177CFA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Юрманова</cp:lastModifiedBy>
  <cp:revision>7</cp:revision>
  <dcterms:created xsi:type="dcterms:W3CDTF">2018-09-06T13:24:00Z</dcterms:created>
  <dcterms:modified xsi:type="dcterms:W3CDTF">2018-10-09T09:10:00Z</dcterms:modified>
</cp:coreProperties>
</file>